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2" w:rsidRDefault="00F16502" w:rsidP="00F16502">
      <w:pPr>
        <w:pStyle w:val="2"/>
        <w:spacing w:before="0"/>
        <w:ind w:firstLine="567"/>
        <w:jc w:val="center"/>
        <w:rPr>
          <w:rFonts w:ascii="Times New Roman" w:eastAsia="Calibri" w:hAnsi="Times New Roman" w:cs="Times New Roman"/>
          <w:color w:val="auto"/>
          <w:sz w:val="28"/>
        </w:rPr>
      </w:pPr>
      <w:bookmarkStart w:id="0" w:name="_Toc10579957"/>
      <w:r>
        <w:rPr>
          <w:rFonts w:ascii="Times New Roman" w:eastAsia="Calibri" w:hAnsi="Times New Roman" w:cs="Times New Roman"/>
          <w:color w:val="auto"/>
          <w:sz w:val="28"/>
        </w:rPr>
        <w:t>Результаты м</w:t>
      </w:r>
      <w:r w:rsidRPr="00F16502">
        <w:rPr>
          <w:rFonts w:ascii="Times New Roman" w:eastAsia="Calibri" w:hAnsi="Times New Roman" w:cs="Times New Roman"/>
          <w:color w:val="auto"/>
          <w:sz w:val="28"/>
        </w:rPr>
        <w:t>аркетингово</w:t>
      </w:r>
      <w:r>
        <w:rPr>
          <w:rFonts w:ascii="Times New Roman" w:eastAsia="Calibri" w:hAnsi="Times New Roman" w:cs="Times New Roman"/>
          <w:color w:val="auto"/>
          <w:sz w:val="28"/>
        </w:rPr>
        <w:t>го</w:t>
      </w:r>
      <w:r w:rsidRPr="00F16502">
        <w:rPr>
          <w:rFonts w:ascii="Times New Roman" w:eastAsia="Calibri" w:hAnsi="Times New Roman" w:cs="Times New Roman"/>
          <w:color w:val="auto"/>
          <w:sz w:val="28"/>
        </w:rPr>
        <w:t xml:space="preserve"> исследовани</w:t>
      </w:r>
      <w:r>
        <w:rPr>
          <w:rFonts w:ascii="Times New Roman" w:eastAsia="Calibri" w:hAnsi="Times New Roman" w:cs="Times New Roman"/>
          <w:color w:val="auto"/>
          <w:sz w:val="28"/>
        </w:rPr>
        <w:t>я</w:t>
      </w:r>
      <w:r w:rsidRPr="00F16502">
        <w:rPr>
          <w:rFonts w:ascii="Times New Roman" w:eastAsia="Calibri" w:hAnsi="Times New Roman" w:cs="Times New Roman"/>
          <w:color w:val="auto"/>
          <w:sz w:val="28"/>
        </w:rPr>
        <w:t xml:space="preserve"> по итогам </w:t>
      </w:r>
    </w:p>
    <w:p w:rsidR="00F16502" w:rsidRPr="00F16502" w:rsidRDefault="00F16502" w:rsidP="00F16502">
      <w:pPr>
        <w:pStyle w:val="2"/>
        <w:spacing w:before="0"/>
        <w:ind w:firstLine="567"/>
        <w:jc w:val="center"/>
        <w:rPr>
          <w:rFonts w:ascii="Times New Roman" w:eastAsia="Calibri" w:hAnsi="Times New Roman" w:cs="Times New Roman"/>
          <w:color w:val="auto"/>
          <w:sz w:val="28"/>
        </w:rPr>
      </w:pPr>
      <w:r w:rsidRPr="00F16502">
        <w:rPr>
          <w:rFonts w:ascii="Times New Roman" w:eastAsia="Calibri" w:hAnsi="Times New Roman" w:cs="Times New Roman"/>
          <w:color w:val="auto"/>
          <w:sz w:val="28"/>
          <w:lang w:val="en-US"/>
        </w:rPr>
        <w:t>XII</w:t>
      </w:r>
      <w:r w:rsidRPr="00F16502"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r w:rsidRPr="00F16502">
        <w:rPr>
          <w:rFonts w:ascii="Times New Roman" w:hAnsi="Times New Roman" w:cs="Times New Roman"/>
          <w:color w:val="auto"/>
          <w:sz w:val="28"/>
          <w:szCs w:val="28"/>
        </w:rPr>
        <w:t>Воронежского промышленного форума-выставки</w:t>
      </w:r>
    </w:p>
    <w:p w:rsidR="00F16502" w:rsidRDefault="00F16502" w:rsidP="00F16502">
      <w:pPr>
        <w:pStyle w:val="2"/>
        <w:spacing w:before="0"/>
        <w:ind w:firstLine="567"/>
        <w:jc w:val="both"/>
        <w:rPr>
          <w:rFonts w:ascii="Times New Roman" w:eastAsia="Calibri" w:hAnsi="Times New Roman" w:cs="Times New Roman"/>
          <w:b w:val="0"/>
          <w:color w:val="auto"/>
          <w:sz w:val="28"/>
        </w:rPr>
      </w:pPr>
    </w:p>
    <w:p w:rsidR="00A20DDE" w:rsidRDefault="00F16502" w:rsidP="00F16502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16502">
        <w:rPr>
          <w:rFonts w:ascii="Times New Roman" w:eastAsia="Calibri" w:hAnsi="Times New Roman" w:cs="Times New Roman"/>
          <w:b w:val="0"/>
          <w:i/>
          <w:color w:val="auto"/>
          <w:sz w:val="28"/>
        </w:rPr>
        <w:t xml:space="preserve">С целью улучшения качества работы команды ВЦ «ВЕТА» по итогам проведения ВПФ в 2019 году 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был </w:t>
      </w:r>
      <w:r w:rsidRPr="00F1650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проведен опрос участников выставочной экспозиции и посетителей мероприятия</w:t>
      </w:r>
    </w:p>
    <w:p w:rsidR="00F16502" w:rsidRPr="00F16502" w:rsidRDefault="00F16502" w:rsidP="00F16502">
      <w:pPr>
        <w:pStyle w:val="2"/>
        <w:spacing w:before="0"/>
        <w:ind w:firstLine="567"/>
        <w:jc w:val="both"/>
        <w:rPr>
          <w:rFonts w:ascii="Times New Roman" w:eastAsia="Calibri" w:hAnsi="Times New Roman" w:cs="Times New Roman"/>
          <w:b w:val="0"/>
          <w:i/>
          <w:color w:val="auto"/>
          <w:sz w:val="28"/>
        </w:rPr>
      </w:pPr>
      <w:r w:rsidRPr="00F1650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</w:t>
      </w:r>
    </w:p>
    <w:p w:rsidR="00546126" w:rsidRPr="00F16502" w:rsidRDefault="00F16502" w:rsidP="00F16502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1" w:name="_Toc10579958"/>
      <w:bookmarkEnd w:id="0"/>
      <w:r>
        <w:rPr>
          <w:rFonts w:ascii="Times New Roman" w:hAnsi="Times New Roman" w:cs="Times New Roman"/>
          <w:b w:val="0"/>
          <w:color w:val="auto"/>
          <w:sz w:val="28"/>
        </w:rPr>
        <w:t>По итогам а</w:t>
      </w:r>
      <w:r w:rsidR="006B32CA" w:rsidRPr="00F16502">
        <w:rPr>
          <w:rFonts w:ascii="Times New Roman" w:hAnsi="Times New Roman" w:cs="Times New Roman"/>
          <w:b w:val="0"/>
          <w:color w:val="auto"/>
          <w:sz w:val="28"/>
        </w:rPr>
        <w:t>нализ</w:t>
      </w:r>
      <w:r>
        <w:rPr>
          <w:rFonts w:ascii="Times New Roman" w:hAnsi="Times New Roman" w:cs="Times New Roman"/>
          <w:b w:val="0"/>
          <w:color w:val="auto"/>
          <w:sz w:val="28"/>
        </w:rPr>
        <w:t>а</w:t>
      </w:r>
      <w:r w:rsidR="006B32CA" w:rsidRPr="00F16502">
        <w:rPr>
          <w:rFonts w:ascii="Times New Roman" w:hAnsi="Times New Roman" w:cs="Times New Roman"/>
          <w:b w:val="0"/>
          <w:color w:val="auto"/>
          <w:sz w:val="28"/>
        </w:rPr>
        <w:t xml:space="preserve"> результатов маркетингового </w:t>
      </w:r>
      <w:r w:rsidR="00546126" w:rsidRPr="00F16502">
        <w:rPr>
          <w:rFonts w:ascii="Times New Roman" w:hAnsi="Times New Roman" w:cs="Times New Roman"/>
          <w:b w:val="0"/>
          <w:color w:val="auto"/>
          <w:sz w:val="28"/>
        </w:rPr>
        <w:t>исследования</w:t>
      </w:r>
      <w:bookmarkEnd w:id="1"/>
      <w:r w:rsidRPr="00F16502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</w:rPr>
        <w:t>были подучены следующие результаты:</w:t>
      </w:r>
    </w:p>
    <w:p w:rsidR="00A01F39" w:rsidRPr="00F16502" w:rsidRDefault="00A01F39" w:rsidP="00F16502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6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География респондентов была представлена: </w:t>
      </w:r>
      <w:r w:rsidRPr="00F16502">
        <w:rPr>
          <w:rFonts w:ascii="Times New Roman" w:hAnsi="Times New Roman" w:cs="Times New Roman"/>
          <w:sz w:val="28"/>
          <w:szCs w:val="28"/>
        </w:rPr>
        <w:t xml:space="preserve">республика Беларусь, Воронеж, Москва, Новороссийск, Санкт-Петербург, Орёл, Великие Луки, Тула, Липецк Рязань, Белгород, Ростов-на-Дону, </w:t>
      </w:r>
      <w:r w:rsidR="00F16502" w:rsidRPr="00F16502">
        <w:rPr>
          <w:rFonts w:ascii="Times New Roman" w:hAnsi="Times New Roman" w:cs="Times New Roman"/>
          <w:color w:val="000000" w:themeColor="text1"/>
          <w:sz w:val="28"/>
          <w:szCs w:val="28"/>
        </w:rPr>
        <w:t>Новороссийск,</w:t>
      </w:r>
      <w:r w:rsidR="00F16502" w:rsidRPr="00F16502">
        <w:rPr>
          <w:rFonts w:ascii="Times New Roman" w:hAnsi="Times New Roman" w:cs="Times New Roman"/>
          <w:sz w:val="28"/>
          <w:szCs w:val="28"/>
        </w:rPr>
        <w:t xml:space="preserve"> </w:t>
      </w:r>
      <w:r w:rsidRPr="00F16502">
        <w:rPr>
          <w:rFonts w:ascii="Times New Roman" w:hAnsi="Times New Roman" w:cs="Times New Roman"/>
          <w:sz w:val="28"/>
          <w:szCs w:val="28"/>
        </w:rPr>
        <w:t>Нижний Новгород, Курск, Нововоронеж, Лиски, Саратов, Архангельск.</w:t>
      </w:r>
    </w:p>
    <w:p w:rsidR="00A01F39" w:rsidRPr="0016234E" w:rsidRDefault="00A01F39" w:rsidP="00F16502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приняли участие представители компаний, представляющих следующие направления: «IT-технологии», «производство и поставка промышленного оборудования»,  «машиностроение», «автоматизация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роботизация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инжиниринг», «сельхозтехника»,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«металлообработка»,</w:t>
      </w:r>
      <w:r w:rsidR="00FE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«финансовая/инвестиционная деятельность», «логистика», «склады»</w:t>
      </w:r>
      <w:r w:rsidR="00A2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прочее.</w:t>
      </w:r>
    </w:p>
    <w:p w:rsidR="00546126" w:rsidRPr="0016234E" w:rsidRDefault="00546126" w:rsidP="00F16502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анализа средних показателей </w:t>
      </w:r>
      <w:r w:rsidR="00682FBB" w:rsidRPr="0016234E">
        <w:rPr>
          <w:rFonts w:ascii="Times New Roman" w:hAnsi="Times New Roman" w:cs="Times New Roman"/>
          <w:bCs/>
          <w:color w:val="000000"/>
          <w:sz w:val="28"/>
          <w:szCs w:val="28"/>
        </w:rPr>
        <w:t>по частоте посещения мероприятия</w:t>
      </w:r>
      <w:r w:rsidR="004C60DC" w:rsidRPr="001623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60DC" w:rsidRPr="0016234E">
        <w:rPr>
          <w:rFonts w:ascii="Times New Roman" w:hAnsi="Times New Roman" w:cs="Times New Roman"/>
          <w:sz w:val="28"/>
          <w:szCs w:val="28"/>
        </w:rPr>
        <w:t>(вопрос «</w:t>
      </w:r>
      <w:r w:rsidR="004C60DC"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Сколько раз Вы/Ваша компания принимали (а) участие в Воронежском промышленном форуме-выставке»)</w:t>
      </w:r>
      <w:r w:rsidR="00682FBB" w:rsidRPr="0016234E">
        <w:rPr>
          <w:rFonts w:ascii="Times New Roman" w:hAnsi="Times New Roman" w:cs="Times New Roman"/>
          <w:sz w:val="28"/>
          <w:szCs w:val="28"/>
        </w:rPr>
        <w:t xml:space="preserve"> было выявлено</w:t>
      </w:r>
      <w:r w:rsidR="007226C3" w:rsidRPr="0016234E">
        <w:rPr>
          <w:rFonts w:ascii="Times New Roman" w:hAnsi="Times New Roman" w:cs="Times New Roman"/>
          <w:sz w:val="28"/>
          <w:szCs w:val="28"/>
        </w:rPr>
        <w:t xml:space="preserve">, что большее количество респондентов (48 %) посещали форум-выставку более 3 раз, что характеризует их интерес к мероприятию. При этом 29 % - посетили мероприятие в первый раз, соответственно, 23 % респондентов были на мероприятии до 3 раз. </w:t>
      </w:r>
    </w:p>
    <w:p w:rsidR="006B32CA" w:rsidRPr="0016234E" w:rsidRDefault="000F47C8" w:rsidP="00F16502">
      <w:pPr>
        <w:tabs>
          <w:tab w:val="left" w:pos="-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5150" cy="3056467"/>
            <wp:effectExtent l="19050" t="0" r="1270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32CA" w:rsidRPr="0016234E" w:rsidRDefault="006B32CA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Рис. 1 </w:t>
      </w:r>
      <w:r w:rsidRPr="0016234E">
        <w:rPr>
          <w:rFonts w:ascii="Times New Roman" w:hAnsi="Times New Roman" w:cs="Times New Roman"/>
          <w:i/>
          <w:sz w:val="28"/>
          <w:szCs w:val="28"/>
        </w:rPr>
        <w:t xml:space="preserve">Распределение респондентов по </w:t>
      </w:r>
      <w:r w:rsidR="004C60DC" w:rsidRPr="0016234E">
        <w:rPr>
          <w:rFonts w:ascii="Times New Roman" w:hAnsi="Times New Roman" w:cs="Times New Roman"/>
          <w:i/>
          <w:sz w:val="28"/>
          <w:szCs w:val="28"/>
        </w:rPr>
        <w:t>частоте посещения</w:t>
      </w:r>
    </w:p>
    <w:p w:rsidR="00EC4A99" w:rsidRPr="0016234E" w:rsidRDefault="00EC4A99" w:rsidP="00F1650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4C60DC" w:rsidRPr="0016234E" w:rsidRDefault="004C60DC" w:rsidP="00F16502">
      <w:pPr>
        <w:pStyle w:val="a7"/>
        <w:spacing w:after="0" w:line="360" w:lineRule="auto"/>
        <w:ind w:left="0" w:firstLine="567"/>
        <w:jc w:val="both"/>
        <w:rPr>
          <w:rStyle w:val="freebirdanalyticsviewquestiontitle"/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spacing w:val="3"/>
          <w:sz w:val="28"/>
          <w:szCs w:val="28"/>
        </w:rPr>
        <w:t xml:space="preserve">По итогам аналитики </w:t>
      </w:r>
      <w:r w:rsidR="007226C3" w:rsidRPr="0016234E">
        <w:rPr>
          <w:rFonts w:ascii="Times New Roman" w:hAnsi="Times New Roman" w:cs="Times New Roman"/>
          <w:spacing w:val="3"/>
          <w:sz w:val="28"/>
          <w:szCs w:val="28"/>
        </w:rPr>
        <w:t xml:space="preserve">результатов ответов на </w:t>
      </w:r>
      <w:r w:rsidRPr="0016234E">
        <w:rPr>
          <w:rFonts w:ascii="Times New Roman" w:hAnsi="Times New Roman" w:cs="Times New Roman"/>
          <w:spacing w:val="3"/>
          <w:sz w:val="28"/>
          <w:szCs w:val="28"/>
        </w:rPr>
        <w:t>открыт</w:t>
      </w:r>
      <w:r w:rsidR="007226C3" w:rsidRPr="0016234E">
        <w:rPr>
          <w:rFonts w:ascii="Times New Roman" w:hAnsi="Times New Roman" w:cs="Times New Roman"/>
          <w:spacing w:val="3"/>
          <w:sz w:val="28"/>
          <w:szCs w:val="28"/>
        </w:rPr>
        <w:t xml:space="preserve">ый вопрос </w:t>
      </w:r>
      <w:r w:rsidRPr="0016234E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 xml:space="preserve">В каких профильных форумах-выставках ранее принимали участие?» было выявлено, что респонденты ранее посещали такие </w:t>
      </w:r>
      <w:r w:rsidR="00CC02A8"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 xml:space="preserve">федеральные и региональные </w:t>
      </w: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 xml:space="preserve">мероприятия как: </w:t>
      </w:r>
      <w:r w:rsidR="00CC02A8"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«</w:t>
      </w:r>
      <w:r w:rsidR="00CC02A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ТрансРоссия»</w:t>
      </w:r>
      <w:r w:rsidR="00CC02A8"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 xml:space="preserve"> </w:t>
      </w:r>
      <w:r w:rsidR="00CC02A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MOSBUILD, «Металлообработка, «НЕФТЕГАЗ», </w:t>
      </w: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«</w:t>
      </w:r>
      <w:r w:rsidR="00CC02A8"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Премия</w:t>
      </w: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 xml:space="preserve">Столля», </w:t>
      </w:r>
      <w:r w:rsidR="00CC02A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Практика-Days</w:t>
      </w:r>
      <w:r w:rsidR="00CC02A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2A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«VORONEZHBUILD»,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«Импортозамещение»</w:t>
      </w:r>
      <w:r w:rsidR="00CC02A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ECOM</w:t>
      </w:r>
      <w:r w:rsidR="00CC02A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Продэкспо</w:t>
      </w:r>
      <w:r w:rsidR="00CC02A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2A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Росупак</w:t>
      </w:r>
      <w:r w:rsidR="00CC02A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форум-выставка «Госзаказ»,  «День Воронежского поля», «АгроПродовольственный форум», «HeliRussia» и т.п</w:t>
      </w:r>
    </w:p>
    <w:p w:rsidR="008B1FA8" w:rsidRDefault="00CC02A8" w:rsidP="00F16502">
      <w:pPr>
        <w:pStyle w:val="a7"/>
        <w:spacing w:after="0" w:line="360" w:lineRule="auto"/>
        <w:ind w:left="0" w:firstLine="567"/>
        <w:jc w:val="both"/>
        <w:rPr>
          <w:rStyle w:val="freebirdanalyticsviewquestiontitle"/>
          <w:rFonts w:ascii="Times New Roman" w:hAnsi="Times New Roman" w:cs="Times New Roman"/>
          <w:sz w:val="28"/>
          <w:szCs w:val="28"/>
        </w:rPr>
      </w:pP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Процен</w:t>
      </w:r>
      <w:r w:rsidR="000F47C8"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тное распределение респондентов по итогам аналитики вопроса «</w:t>
      </w: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Как вы оцениваете качество выставочной экспозиции по 5-бальной шкале?</w:t>
      </w:r>
      <w:r w:rsidR="00502013"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» следующее: 56 %  респондентов оценивают форум-выставку максимально эффективно - на 5 баллов, при этом самые низкие балы («0» и «1») никто из респондентов не поставил. 15 % опрошенных оценивают мероприятие на 2 балла,  8% - на 4 бала.</w:t>
      </w:r>
    </w:p>
    <w:p w:rsidR="004C60DC" w:rsidRPr="0016234E" w:rsidRDefault="00906B58" w:rsidP="00F1650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</w:rPr>
      </w:pPr>
      <w:r w:rsidRPr="0016234E">
        <w:rPr>
          <w:rFonts w:ascii="Times New Roman" w:hAnsi="Times New Roman" w:cs="Times New Roman"/>
          <w:noProof/>
          <w:color w:val="FF0000"/>
          <w:spacing w:val="3"/>
          <w:sz w:val="28"/>
          <w:szCs w:val="28"/>
          <w:lang w:eastAsia="ru-RU"/>
        </w:rPr>
        <w:lastRenderedPageBreak/>
        <w:drawing>
          <wp:inline distT="0" distB="0" distL="0" distR="0">
            <wp:extent cx="5611284" cy="3200400"/>
            <wp:effectExtent l="19050" t="0" r="27516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61C" w:rsidRPr="0016234E" w:rsidRDefault="0091561C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Рис. 2 </w:t>
      </w:r>
      <w:r w:rsidRPr="0016234E">
        <w:rPr>
          <w:rFonts w:ascii="Times New Roman" w:hAnsi="Times New Roman" w:cs="Times New Roman"/>
          <w:i/>
          <w:sz w:val="28"/>
          <w:szCs w:val="28"/>
        </w:rPr>
        <w:t xml:space="preserve">Процентное соотношение по </w:t>
      </w:r>
      <w:r w:rsidR="00502013" w:rsidRPr="0016234E">
        <w:rPr>
          <w:rFonts w:ascii="Times New Roman" w:hAnsi="Times New Roman" w:cs="Times New Roman"/>
          <w:i/>
          <w:sz w:val="28"/>
          <w:szCs w:val="28"/>
        </w:rPr>
        <w:t xml:space="preserve">оценке качества </w:t>
      </w:r>
      <w:r w:rsidR="00906B58" w:rsidRPr="0016234E">
        <w:rPr>
          <w:rFonts w:ascii="Times New Roman" w:hAnsi="Times New Roman" w:cs="Times New Roman"/>
          <w:i/>
          <w:sz w:val="28"/>
          <w:szCs w:val="28"/>
        </w:rPr>
        <w:t>выставочной экспозици</w:t>
      </w:r>
      <w:r w:rsidR="00502013" w:rsidRPr="0016234E">
        <w:rPr>
          <w:rFonts w:ascii="Times New Roman" w:hAnsi="Times New Roman" w:cs="Times New Roman"/>
          <w:i/>
          <w:sz w:val="28"/>
          <w:szCs w:val="28"/>
        </w:rPr>
        <w:t>и</w:t>
      </w:r>
    </w:p>
    <w:p w:rsidR="00DB572D" w:rsidRPr="0016234E" w:rsidRDefault="00502013" w:rsidP="00F16502">
      <w:pPr>
        <w:spacing w:after="0" w:line="360" w:lineRule="auto"/>
        <w:ind w:firstLine="567"/>
        <w:jc w:val="both"/>
        <w:rPr>
          <w:rStyle w:val="freebirdanalyticsviewquestiontitle"/>
          <w:rFonts w:ascii="Times New Roman" w:hAnsi="Times New Roman" w:cs="Times New Roman"/>
          <w:sz w:val="28"/>
          <w:szCs w:val="28"/>
        </w:rPr>
      </w:pP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 xml:space="preserve">На вопрос </w:t>
      </w:r>
      <w:r w:rsidR="00906B58"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 xml:space="preserve">«Как вы оцениваете качество деловой программы по 5-бальной шкале?» </w:t>
      </w: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 xml:space="preserve">респонденты дали следующую  оценку: </w:t>
      </w:r>
      <w:r w:rsidR="00DB572D"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 xml:space="preserve">5 % оценили деловую программу на 1 балл, при этом бал «0» ни один из опрошенных не поставил; </w:t>
      </w:r>
      <w:r w:rsidR="009E721A"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9%, 12%,  15% респондентов оценили качество организации деловых мероприятий на 2, 3, 4 балла, соответственно. Стоит отметить что большее количество респондентов, а именно – 59 % оценили данный критерий на максимальный бал.</w:t>
      </w:r>
    </w:p>
    <w:p w:rsidR="0091561C" w:rsidRPr="0016234E" w:rsidRDefault="00502013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</w:rPr>
      </w:pPr>
      <w:r w:rsidRPr="0016234E">
        <w:rPr>
          <w:rFonts w:ascii="Times New Roman" w:hAnsi="Times New Roman" w:cs="Times New Roman"/>
          <w:noProof/>
          <w:color w:val="FF0000"/>
          <w:spacing w:val="3"/>
          <w:sz w:val="28"/>
          <w:szCs w:val="28"/>
          <w:lang w:eastAsia="ru-RU"/>
        </w:rPr>
        <w:drawing>
          <wp:inline distT="0" distB="0" distL="0" distR="0">
            <wp:extent cx="5670550" cy="2872316"/>
            <wp:effectExtent l="19050" t="0" r="25400" b="4234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721A" w:rsidRPr="0016234E" w:rsidRDefault="009E721A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lastRenderedPageBreak/>
        <w:t xml:space="preserve">Рис. 3 </w:t>
      </w:r>
      <w:r w:rsidRPr="0016234E">
        <w:rPr>
          <w:rFonts w:ascii="Times New Roman" w:hAnsi="Times New Roman" w:cs="Times New Roman"/>
          <w:i/>
          <w:sz w:val="28"/>
          <w:szCs w:val="28"/>
        </w:rPr>
        <w:t>Процентное соотношение по оценке качества деловой программы форума</w:t>
      </w:r>
    </w:p>
    <w:p w:rsidR="009E721A" w:rsidRPr="0016234E" w:rsidRDefault="009E721A" w:rsidP="00F16502">
      <w:pPr>
        <w:pStyle w:val="p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234E">
        <w:rPr>
          <w:sz w:val="28"/>
          <w:szCs w:val="28"/>
        </w:rPr>
        <w:t xml:space="preserve">Следующий вопрос был направлен на выявление оценки участниками профессионализма организаторов проекта. </w:t>
      </w:r>
    </w:p>
    <w:p w:rsidR="00564DAB" w:rsidRPr="0016234E" w:rsidRDefault="009E721A" w:rsidP="00F16502">
      <w:pPr>
        <w:pStyle w:val="p1"/>
        <w:spacing w:before="0" w:beforeAutospacing="0" w:after="0" w:afterAutospacing="0" w:line="360" w:lineRule="auto"/>
        <w:ind w:firstLine="567"/>
        <w:jc w:val="both"/>
        <w:rPr>
          <w:rStyle w:val="freebirdanalyticsviewquestiontitle"/>
          <w:sz w:val="28"/>
          <w:szCs w:val="28"/>
        </w:rPr>
      </w:pPr>
      <w:r w:rsidRPr="0016234E">
        <w:rPr>
          <w:sz w:val="28"/>
          <w:szCs w:val="28"/>
        </w:rPr>
        <w:t>На вопрос «</w:t>
      </w:r>
      <w:r w:rsidRPr="0016234E">
        <w:rPr>
          <w:rStyle w:val="freebirdanalyticsviewquestiontitle"/>
          <w:sz w:val="28"/>
          <w:szCs w:val="28"/>
        </w:rPr>
        <w:t>Как вы оцениваете профессионализм организаторов по 5-бальной шкале?»</w:t>
      </w:r>
      <w:r w:rsidR="00476600" w:rsidRPr="0016234E">
        <w:rPr>
          <w:rStyle w:val="freebirdanalyticsviewquestiontitle"/>
          <w:sz w:val="28"/>
          <w:szCs w:val="28"/>
        </w:rPr>
        <w:t xml:space="preserve"> 1 % и 48 % оценили на 0 и 5 баллов профессионализм, соответственно</w:t>
      </w:r>
      <w:r w:rsidR="00564DAB" w:rsidRPr="0016234E">
        <w:rPr>
          <w:rStyle w:val="freebirdanalyticsviewquestiontitle"/>
          <w:sz w:val="28"/>
          <w:szCs w:val="28"/>
        </w:rPr>
        <w:t>.</w:t>
      </w:r>
    </w:p>
    <w:p w:rsidR="00777388" w:rsidRPr="0016234E" w:rsidRDefault="00476600" w:rsidP="00F16502">
      <w:pPr>
        <w:pStyle w:val="p1"/>
        <w:spacing w:before="0" w:beforeAutospacing="0" w:after="0" w:afterAutospacing="0" w:line="360" w:lineRule="auto"/>
        <w:ind w:firstLine="567"/>
        <w:jc w:val="both"/>
        <w:rPr>
          <w:rStyle w:val="freebirdanalyticsviewquestiontitle"/>
          <w:sz w:val="28"/>
          <w:szCs w:val="28"/>
        </w:rPr>
      </w:pPr>
      <w:r w:rsidRPr="0016234E">
        <w:rPr>
          <w:rStyle w:val="freebirdanalyticsviewquestiontitle"/>
          <w:sz w:val="28"/>
          <w:szCs w:val="28"/>
        </w:rPr>
        <w:t>При этом 2 % респондентов поставили бал «1», 2 бала – 6 %, 15 и 28 % - по 3 и 4 бала соответственно.</w:t>
      </w:r>
    </w:p>
    <w:p w:rsidR="009E721A" w:rsidRPr="0016234E" w:rsidRDefault="009E721A" w:rsidP="00F16502">
      <w:pPr>
        <w:pStyle w:val="p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234E">
        <w:rPr>
          <w:noProof/>
          <w:sz w:val="28"/>
          <w:szCs w:val="28"/>
        </w:rPr>
        <w:drawing>
          <wp:inline distT="0" distB="0" distL="0" distR="0">
            <wp:extent cx="5729817" cy="2743200"/>
            <wp:effectExtent l="19050" t="0" r="23283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721A" w:rsidRPr="0016234E" w:rsidRDefault="009E721A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Рис. 3 </w:t>
      </w:r>
      <w:r w:rsidRPr="0016234E">
        <w:rPr>
          <w:rFonts w:ascii="Times New Roman" w:hAnsi="Times New Roman" w:cs="Times New Roman"/>
          <w:i/>
          <w:sz w:val="28"/>
          <w:szCs w:val="28"/>
        </w:rPr>
        <w:t xml:space="preserve">Процентное соотношение по оценке качества </w:t>
      </w:r>
      <w:r w:rsidR="00476600" w:rsidRPr="0016234E">
        <w:rPr>
          <w:rFonts w:ascii="Times New Roman" w:hAnsi="Times New Roman" w:cs="Times New Roman"/>
          <w:i/>
          <w:sz w:val="28"/>
          <w:szCs w:val="28"/>
        </w:rPr>
        <w:t>профессионализма организаторов</w:t>
      </w:r>
    </w:p>
    <w:p w:rsidR="00476600" w:rsidRPr="0016234E" w:rsidRDefault="00476600" w:rsidP="00F16502">
      <w:pPr>
        <w:spacing w:after="0" w:line="360" w:lineRule="auto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Следующие два вопроса были направлены на выявление </w:t>
      </w:r>
      <w:r w:rsidRPr="0016234E">
        <w:rPr>
          <w:rFonts w:ascii="Times New Roman" w:hAnsi="Times New Roman" w:cs="Times New Roman"/>
          <w:b/>
          <w:sz w:val="28"/>
          <w:szCs w:val="28"/>
        </w:rPr>
        <w:t xml:space="preserve">индекса </w:t>
      </w:r>
      <w:r w:rsidRPr="0016234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лояльности</w:t>
      </w:r>
      <w:r w:rsidRPr="0016234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16234E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NPS</w:t>
      </w:r>
      <w:r w:rsidRPr="0016234E">
        <w:rPr>
          <w:rStyle w:val="extended-textfull"/>
          <w:rFonts w:ascii="Times New Roman" w:hAnsi="Times New Roman" w:cs="Times New Roman"/>
          <w:sz w:val="28"/>
          <w:szCs w:val="28"/>
        </w:rPr>
        <w:t>, то есть определения приверженности потребителей к повторному участию в форуме-выставке.</w:t>
      </w:r>
    </w:p>
    <w:p w:rsidR="00476600" w:rsidRPr="0016234E" w:rsidRDefault="005E13EA" w:rsidP="00F16502">
      <w:pPr>
        <w:spacing w:after="0" w:line="360" w:lineRule="auto"/>
        <w:ind w:firstLine="567"/>
        <w:jc w:val="both"/>
        <w:rPr>
          <w:rStyle w:val="freebirdanalyticsviewquestiontitle"/>
          <w:rFonts w:ascii="Times New Roman" w:hAnsi="Times New Roman" w:cs="Times New Roman"/>
          <w:sz w:val="28"/>
          <w:szCs w:val="28"/>
        </w:rPr>
      </w:pPr>
      <w:r w:rsidRPr="0016234E">
        <w:rPr>
          <w:rStyle w:val="extended-textfull"/>
          <w:rFonts w:ascii="Times New Roman" w:hAnsi="Times New Roman" w:cs="Times New Roman"/>
          <w:sz w:val="28"/>
          <w:szCs w:val="28"/>
        </w:rPr>
        <w:t>А именно, «</w:t>
      </w: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Насколько вероятно, что вы будете рекомендовать наш форум и нашу компанию другу, коллеге и партнеру?» и «Почему вы поставили форуму такую оценку?»</w:t>
      </w:r>
    </w:p>
    <w:p w:rsidR="00061D3B" w:rsidRPr="0016234E" w:rsidRDefault="00061D3B" w:rsidP="00F16502">
      <w:pPr>
        <w:spacing w:after="0" w:line="360" w:lineRule="auto"/>
        <w:ind w:firstLine="567"/>
        <w:jc w:val="both"/>
        <w:rPr>
          <w:rStyle w:val="freebirdanalyticsviewquestiontitle"/>
          <w:rFonts w:ascii="Times New Roman" w:hAnsi="Times New Roman" w:cs="Times New Roman"/>
          <w:sz w:val="28"/>
          <w:szCs w:val="28"/>
        </w:rPr>
      </w:pP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Мы получили следующее распределение</w:t>
      </w:r>
    </w:p>
    <w:p w:rsidR="00061D3B" w:rsidRPr="0016234E" w:rsidRDefault="00061D3B" w:rsidP="00F16502">
      <w:pPr>
        <w:spacing w:after="0" w:line="360" w:lineRule="auto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16234E">
        <w:rPr>
          <w:rStyle w:val="extended-textfull"/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7484" cy="3200400"/>
            <wp:effectExtent l="19050" t="0" r="27516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1283" w:rsidRPr="0016234E" w:rsidRDefault="00AA1283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Рис. 4 </w:t>
      </w:r>
      <w:r w:rsidRPr="0016234E">
        <w:rPr>
          <w:rFonts w:ascii="Times New Roman" w:hAnsi="Times New Roman" w:cs="Times New Roman"/>
          <w:i/>
          <w:sz w:val="28"/>
          <w:szCs w:val="28"/>
        </w:rPr>
        <w:t>Процентное соотношение по баллам</w:t>
      </w:r>
    </w:p>
    <w:p w:rsidR="00067ECA" w:rsidRDefault="00067ECA" w:rsidP="00F16502">
      <w:pPr>
        <w:spacing w:after="0" w:line="360" w:lineRule="auto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9769CF" w:rsidRDefault="004462DD" w:rsidP="00F16502">
      <w:pPr>
        <w:spacing w:after="0" w:line="360" w:lineRule="auto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16234E">
        <w:rPr>
          <w:rStyle w:val="extended-textfull"/>
          <w:rFonts w:ascii="Times New Roman" w:hAnsi="Times New Roman" w:cs="Times New Roman"/>
          <w:sz w:val="28"/>
          <w:szCs w:val="28"/>
        </w:rPr>
        <w:t>На следующий отрытый вопрос «</w:t>
      </w:r>
      <w:r w:rsidRPr="0016234E">
        <w:rPr>
          <w:rStyle w:val="freebirdanalyticsviewquestiontitle"/>
          <w:rFonts w:ascii="Times New Roman" w:hAnsi="Times New Roman" w:cs="Times New Roman"/>
          <w:sz w:val="28"/>
          <w:szCs w:val="28"/>
        </w:rPr>
        <w:t>Почему вы поставили форуму такую оценку?»</w:t>
      </w:r>
      <w:r w:rsidRPr="0016234E">
        <w:rPr>
          <w:rStyle w:val="extended-textfull"/>
          <w:rFonts w:ascii="Times New Roman" w:hAnsi="Times New Roman" w:cs="Times New Roman"/>
          <w:sz w:val="28"/>
          <w:szCs w:val="28"/>
        </w:rPr>
        <w:t>, детализирующий предыдущий</w:t>
      </w:r>
      <w:r w:rsidR="00D1371C" w:rsidRPr="0016234E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Pr="0016234E">
        <w:rPr>
          <w:rStyle w:val="extended-textfull"/>
          <w:rFonts w:ascii="Times New Roman" w:hAnsi="Times New Roman" w:cs="Times New Roman"/>
          <w:sz w:val="28"/>
          <w:szCs w:val="28"/>
        </w:rPr>
        <w:t xml:space="preserve"> мы получили следующие обобщенные комментарии:</w:t>
      </w:r>
    </w:p>
    <w:p w:rsidR="00067ECA" w:rsidRPr="00067ECA" w:rsidRDefault="00067ECA" w:rsidP="00067ECA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06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организация мероприятия»</w:t>
      </w:r>
    </w:p>
    <w:p w:rsidR="00067ECA" w:rsidRPr="00067ECA" w:rsidRDefault="00067ECA" w:rsidP="00067ECA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067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Насыщенная деловая программа, актуальные темы и большая аудитория</w:t>
      </w:r>
    </w:p>
    <w:p w:rsidR="00067ECA" w:rsidRPr="00067ECA" w:rsidRDefault="00067ECA" w:rsidP="00067ECA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профессионализма организаторов</w:t>
      </w:r>
    </w:p>
    <w:p w:rsidR="00067ECA" w:rsidRPr="00067ECA" w:rsidRDefault="00067ECA" w:rsidP="00067ECA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нетворкинга/наличие целевой аудитории</w:t>
      </w:r>
    </w:p>
    <w:p w:rsidR="00067ECA" w:rsidRPr="00067ECA" w:rsidRDefault="00067ECA" w:rsidP="00067ECA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Масштабная и разнообразная выставочная экспозиция</w:t>
      </w:r>
    </w:p>
    <w:p w:rsidR="00067ECA" w:rsidRPr="00067ECA" w:rsidRDefault="00067ECA" w:rsidP="00067ECA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067ECA">
        <w:rPr>
          <w:rFonts w:ascii="Times New Roman" w:hAnsi="Times New Roman" w:cs="Times New Roman"/>
          <w:color w:val="000000"/>
          <w:sz w:val="28"/>
          <w:szCs w:val="28"/>
        </w:rPr>
        <w:t>Масштабное мероприятие</w:t>
      </w:r>
    </w:p>
    <w:p w:rsidR="002010F7" w:rsidRDefault="00A027A5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Стоить отметить, что </w:t>
      </w:r>
      <w:r w:rsidR="002010F7">
        <w:rPr>
          <w:rFonts w:ascii="Times New Roman" w:hAnsi="Times New Roman" w:cs="Times New Roman"/>
          <w:sz w:val="28"/>
          <w:szCs w:val="28"/>
        </w:rPr>
        <w:t>также были комментарии, связанные с незначительными проблемами со звукоизоляцией в помещениях, где проводилась деловая программа и недостаточным отдельных тем спикерами. Данный фактор необходимо устранить при проведении последующих мероприятий.</w:t>
      </w:r>
    </w:p>
    <w:p w:rsidR="007079D4" w:rsidRPr="0016234E" w:rsidRDefault="00A027A5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Респондентам был задан вопрос</w:t>
      </w:r>
      <w:r w:rsidRPr="001623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90F55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ожидали от форума?»</w:t>
      </w:r>
      <w:r w:rsidR="00E345D0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подразумевал 7 вариантов ответов.</w:t>
      </w:r>
      <w:r w:rsidR="003E2754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респондент мог выбрать несколько </w:t>
      </w:r>
      <w:r w:rsidR="003E2754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вариантов ответов, в зависимости от приоритетов.</w:t>
      </w:r>
      <w:r w:rsidR="00E345D0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 мы получили следующее процентное распределение</w:t>
      </w:r>
      <w:r w:rsidR="00F940A3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ответа</w:t>
      </w:r>
      <w:r w:rsidR="003E2754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345D0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345D0" w:rsidRPr="001623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E345D0" w:rsidRPr="0016234E" w:rsidRDefault="00135A65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234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38284" cy="3742266"/>
            <wp:effectExtent l="19050" t="0" r="14816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1283" w:rsidRDefault="00AA1283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Рис. 5 </w:t>
      </w:r>
      <w:r w:rsidRPr="0016234E">
        <w:rPr>
          <w:rFonts w:ascii="Times New Roman" w:hAnsi="Times New Roman" w:cs="Times New Roman"/>
          <w:i/>
          <w:sz w:val="28"/>
          <w:szCs w:val="28"/>
        </w:rPr>
        <w:t>Процентное соотношение по оценке ожиданий респондентов</w:t>
      </w:r>
    </w:p>
    <w:p w:rsidR="00497037" w:rsidRPr="0016234E" w:rsidRDefault="00497037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0273" w:rsidRPr="0016234E" w:rsidRDefault="003E2754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>На диаграмме видно, что большее количество респондентов (74 % ответов) в первую очередь рассматривают площадку форума-выставки как место для нетворкинга, что дает возможность при следующих мероприятиях более детально подойти к вопросу организации пространства для обмена контактами. Во вторую очередь (63 % ответов) респонденты оценивают форум-выставку как площадку для поддержания имиджа организации</w:t>
      </w:r>
      <w:r w:rsidR="0011044B" w:rsidRPr="0016234E">
        <w:rPr>
          <w:rFonts w:ascii="Times New Roman" w:hAnsi="Times New Roman" w:cs="Times New Roman"/>
          <w:sz w:val="28"/>
          <w:szCs w:val="28"/>
        </w:rPr>
        <w:t>. При этом</w:t>
      </w:r>
      <w:r w:rsidRPr="0016234E">
        <w:rPr>
          <w:rFonts w:ascii="Times New Roman" w:hAnsi="Times New Roman" w:cs="Times New Roman"/>
          <w:sz w:val="28"/>
          <w:szCs w:val="28"/>
        </w:rPr>
        <w:t xml:space="preserve"> 52 % ответов респондентов свидетельствуют о</w:t>
      </w:r>
      <w:r w:rsidR="0011044B" w:rsidRPr="0016234E">
        <w:rPr>
          <w:rFonts w:ascii="Times New Roman" w:hAnsi="Times New Roman" w:cs="Times New Roman"/>
          <w:sz w:val="28"/>
          <w:szCs w:val="28"/>
        </w:rPr>
        <w:t>б</w:t>
      </w:r>
      <w:r w:rsidRPr="0016234E">
        <w:rPr>
          <w:rFonts w:ascii="Times New Roman" w:hAnsi="Times New Roman" w:cs="Times New Roman"/>
          <w:sz w:val="28"/>
          <w:szCs w:val="28"/>
        </w:rPr>
        <w:t xml:space="preserve"> интересах участников получить знания в интересующей области</w:t>
      </w:r>
      <w:r w:rsidR="0011044B" w:rsidRPr="0016234E">
        <w:rPr>
          <w:rFonts w:ascii="Times New Roman" w:hAnsi="Times New Roman" w:cs="Times New Roman"/>
          <w:sz w:val="28"/>
          <w:szCs w:val="28"/>
        </w:rPr>
        <w:t>. Данный факт описывает интерес большого количества участников к деловой программе, соответственно, это то, на что необходимо делать акцент и усовершенствовать при последующих проектах. 19 %, 9 % и 4 % ответов респондентов распределены на категори</w:t>
      </w:r>
      <w:r w:rsidR="00950273" w:rsidRPr="0016234E">
        <w:rPr>
          <w:rFonts w:ascii="Times New Roman" w:hAnsi="Times New Roman" w:cs="Times New Roman"/>
          <w:sz w:val="28"/>
          <w:szCs w:val="28"/>
        </w:rPr>
        <w:t>ям</w:t>
      </w:r>
      <w:r w:rsidR="0011044B" w:rsidRPr="0016234E">
        <w:rPr>
          <w:rFonts w:ascii="Times New Roman" w:hAnsi="Times New Roman" w:cs="Times New Roman"/>
          <w:sz w:val="28"/>
          <w:szCs w:val="28"/>
        </w:rPr>
        <w:t xml:space="preserve"> ожиданий  «Анализ рынка промышленной отрасли, «</w:t>
      </w:r>
      <w:r w:rsidR="0012295C" w:rsidRPr="0016234E">
        <w:rPr>
          <w:rFonts w:ascii="Times New Roman" w:hAnsi="Times New Roman" w:cs="Times New Roman"/>
          <w:sz w:val="28"/>
          <w:szCs w:val="28"/>
        </w:rPr>
        <w:t xml:space="preserve">Поиск инвесторов», </w:t>
      </w:r>
      <w:r w:rsidR="0011044B" w:rsidRPr="0016234E">
        <w:rPr>
          <w:rFonts w:ascii="Times New Roman" w:hAnsi="Times New Roman" w:cs="Times New Roman"/>
          <w:sz w:val="28"/>
          <w:szCs w:val="28"/>
        </w:rPr>
        <w:t>«</w:t>
      </w:r>
      <w:r w:rsidR="0012295C" w:rsidRPr="0016234E">
        <w:rPr>
          <w:rFonts w:ascii="Times New Roman" w:hAnsi="Times New Roman" w:cs="Times New Roman"/>
          <w:sz w:val="28"/>
          <w:szCs w:val="28"/>
        </w:rPr>
        <w:t>другое</w:t>
      </w:r>
      <w:r w:rsidR="0011044B" w:rsidRPr="0016234E">
        <w:rPr>
          <w:rFonts w:ascii="Times New Roman" w:hAnsi="Times New Roman" w:cs="Times New Roman"/>
          <w:sz w:val="28"/>
          <w:szCs w:val="28"/>
        </w:rPr>
        <w:t>».</w:t>
      </w:r>
    </w:p>
    <w:p w:rsidR="00871828" w:rsidRPr="0016234E" w:rsidRDefault="00C9312E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>Далее р</w:t>
      </w:r>
      <w:r w:rsidR="00871828" w:rsidRPr="0016234E">
        <w:rPr>
          <w:rFonts w:ascii="Times New Roman" w:hAnsi="Times New Roman" w:cs="Times New Roman"/>
          <w:sz w:val="28"/>
          <w:szCs w:val="28"/>
        </w:rPr>
        <w:t xml:space="preserve">еспондентам был задан вопрос по детализации соответствия полученных результатов с ожиданиями респондентов. Мы  выяснили, что: </w:t>
      </w:r>
      <w:r w:rsidR="00871828" w:rsidRPr="0016234E">
        <w:rPr>
          <w:rFonts w:ascii="Times New Roman" w:hAnsi="Times New Roman" w:cs="Times New Roman"/>
          <w:sz w:val="28"/>
          <w:szCs w:val="28"/>
        </w:rPr>
        <w:lastRenderedPageBreak/>
        <w:t>ответ «да» - дали 30 % респондентов, «скорее да, чем нет» - 44 %, «нет» - 8 %, «скорее нет, чем да» -11 %,  «затрудняюсь ответить» - 7 %.</w:t>
      </w:r>
    </w:p>
    <w:p w:rsidR="00871828" w:rsidRPr="0016234E" w:rsidRDefault="00871828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828" w:rsidRPr="0016234E" w:rsidRDefault="00871828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3057525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4178" w:rsidRPr="0016234E" w:rsidRDefault="00224178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Рис. 6 </w:t>
      </w:r>
      <w:r w:rsidRPr="0016234E">
        <w:rPr>
          <w:rFonts w:ascii="Times New Roman" w:hAnsi="Times New Roman" w:cs="Times New Roman"/>
          <w:i/>
          <w:sz w:val="28"/>
          <w:szCs w:val="28"/>
        </w:rPr>
        <w:t>Процентное соотношение соответствия полученных результатов с ожиданиями</w:t>
      </w:r>
    </w:p>
    <w:p w:rsidR="00497037" w:rsidRDefault="00497037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45E7" w:rsidRPr="0016234E" w:rsidRDefault="00871828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По данным результатам мы выявили, что у большего количества респондентов ожидания соответствует полученным результатам. </w:t>
      </w:r>
    </w:p>
    <w:p w:rsidR="00950273" w:rsidRPr="0016234E" w:rsidRDefault="00950273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Следующий вопрос был направлен на выявление сильных зон форума-выставки для их дальнейшего улучшения. </w:t>
      </w:r>
      <w:r w:rsidR="002B491B" w:rsidRPr="0016234E">
        <w:rPr>
          <w:rFonts w:ascii="Times New Roman" w:hAnsi="Times New Roman" w:cs="Times New Roman"/>
          <w:sz w:val="28"/>
          <w:szCs w:val="28"/>
        </w:rPr>
        <w:t xml:space="preserve">Каждый респондент мог выбрать несколько наиболее актуальных для себя категорий. </w:t>
      </w:r>
      <w:r w:rsidRPr="0016234E">
        <w:rPr>
          <w:rFonts w:ascii="Times New Roman" w:hAnsi="Times New Roman" w:cs="Times New Roman"/>
          <w:sz w:val="28"/>
          <w:szCs w:val="28"/>
        </w:rPr>
        <w:t>По итогам анализа ответов респондентов на вопрос «</w:t>
      </w:r>
      <w:r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 Форуме-выставке вам понравилось больше всего?» мы получили </w:t>
      </w:r>
      <w:r w:rsidR="002B491B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результаты: </w:t>
      </w:r>
      <w:r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91B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65 % респондентов оценили отношение организаторов мероприятия, что характеризует профессионализм проектной команды, соответственно, это является сильной стороной, на которую необходимо делать акцент при последующих реализациях проектов. 48 % респондентов выделили для себя как наиболее</w:t>
      </w:r>
      <w:r w:rsidR="00564DAB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интересную для себя категорию «интересные деловые площадки». </w:t>
      </w:r>
    </w:p>
    <w:p w:rsidR="000676DC" w:rsidRPr="0016234E" w:rsidRDefault="000676DC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273" w:rsidRPr="00950273" w:rsidRDefault="001440AA" w:rsidP="00201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2084" cy="3742267"/>
            <wp:effectExtent l="19050" t="0" r="14816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5A5E" w:rsidRPr="0016234E" w:rsidRDefault="00950273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1828" w:rsidRPr="0016234E">
        <w:rPr>
          <w:rFonts w:ascii="Times New Roman" w:hAnsi="Times New Roman" w:cs="Times New Roman"/>
          <w:sz w:val="28"/>
          <w:szCs w:val="28"/>
        </w:rPr>
        <w:t xml:space="preserve">Рис. </w:t>
      </w:r>
      <w:r w:rsidR="00224178" w:rsidRPr="0016234E">
        <w:rPr>
          <w:rFonts w:ascii="Times New Roman" w:hAnsi="Times New Roman" w:cs="Times New Roman"/>
          <w:sz w:val="28"/>
          <w:szCs w:val="28"/>
        </w:rPr>
        <w:t>7</w:t>
      </w:r>
      <w:r w:rsidR="00871828" w:rsidRPr="0016234E">
        <w:rPr>
          <w:rFonts w:ascii="Times New Roman" w:hAnsi="Times New Roman" w:cs="Times New Roman"/>
          <w:sz w:val="28"/>
          <w:szCs w:val="28"/>
        </w:rPr>
        <w:t xml:space="preserve"> </w:t>
      </w:r>
      <w:r w:rsidR="00871828" w:rsidRPr="0016234E">
        <w:rPr>
          <w:rFonts w:ascii="Times New Roman" w:hAnsi="Times New Roman" w:cs="Times New Roman"/>
          <w:i/>
          <w:sz w:val="28"/>
          <w:szCs w:val="28"/>
        </w:rPr>
        <w:t>Процентное соотношение по оценке ожиданий респондентов</w:t>
      </w:r>
      <w:r w:rsidR="00CD45E7" w:rsidRPr="0016234E">
        <w:rPr>
          <w:rFonts w:ascii="Times New Roman" w:hAnsi="Times New Roman" w:cs="Times New Roman"/>
          <w:i/>
          <w:sz w:val="28"/>
          <w:szCs w:val="28"/>
        </w:rPr>
        <w:t xml:space="preserve"> наиболее понравившихся категорий</w:t>
      </w:r>
    </w:p>
    <w:p w:rsidR="00CD45E7" w:rsidRPr="0016234E" w:rsidRDefault="00CD45E7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B491B" w:rsidRPr="0016234E" w:rsidRDefault="004122CC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t>Следует провести взаимосвязь между ответами респондентов на данный вопрос и предыдущие вопросы:</w:t>
      </w:r>
    </w:p>
    <w:p w:rsidR="004122CC" w:rsidRPr="0016234E" w:rsidRDefault="004122CC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вы оцениваете качество выставочной экспозиции по 5-бальной шкале», при ответе на который на 5 баллов оценили данный показатель 56 % респондентов;</w:t>
      </w:r>
    </w:p>
    <w:p w:rsidR="002B491B" w:rsidRPr="0016234E" w:rsidRDefault="004122CC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«Как вы оцениваете качество деловой программы по 5-бальной шкале?», </w:t>
      </w:r>
      <w:r w:rsidR="00BD3FBA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ответе на которых</w:t>
      </w:r>
      <w:r w:rsidR="00BD3FBA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при ответе на который на 5 баллов оценили данный показатель 59 % респондентов;</w:t>
      </w:r>
    </w:p>
    <w:p w:rsidR="00BD3FBA" w:rsidRPr="0016234E" w:rsidRDefault="00BD3FBA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вы оцениваете профессионализм организаторов по 5-бальной шкале?», при ответе на который на 5 баллов оценили данный показатель 48 % респондентов</w:t>
      </w:r>
      <w:r w:rsidR="000D7E7E"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1828" w:rsidRPr="0016234E" w:rsidRDefault="00CD45E7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34E">
        <w:rPr>
          <w:rFonts w:ascii="Times New Roman" w:hAnsi="Times New Roman" w:cs="Times New Roman"/>
          <w:sz w:val="28"/>
          <w:szCs w:val="28"/>
        </w:rPr>
        <w:t>Респондентам было предложено также о</w:t>
      </w:r>
      <w:r w:rsidRPr="00162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ценить по 10-бальной шкале узнаваемость бренд Воронежского промышленного форума-выставки?». По итогам аналитики мы получили следующие результаты:</w:t>
      </w:r>
    </w:p>
    <w:p w:rsidR="00CD45E7" w:rsidRPr="0016234E" w:rsidRDefault="00CD45E7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34E">
        <w:rPr>
          <w:rFonts w:ascii="Times New Roman" w:hAnsi="Times New Roman" w:cs="Times New Roman"/>
          <w:sz w:val="28"/>
          <w:szCs w:val="28"/>
        </w:rPr>
        <w:lastRenderedPageBreak/>
        <w:t xml:space="preserve">На 10 баллов </w:t>
      </w:r>
      <w:r w:rsidR="00224178" w:rsidRPr="0016234E">
        <w:rPr>
          <w:rFonts w:ascii="Times New Roman" w:hAnsi="Times New Roman" w:cs="Times New Roman"/>
          <w:sz w:val="28"/>
          <w:szCs w:val="28"/>
        </w:rPr>
        <w:t>узна</w:t>
      </w:r>
      <w:r w:rsidR="00CE4758" w:rsidRPr="0016234E">
        <w:rPr>
          <w:rFonts w:ascii="Times New Roman" w:hAnsi="Times New Roman" w:cs="Times New Roman"/>
          <w:sz w:val="28"/>
          <w:szCs w:val="28"/>
        </w:rPr>
        <w:t>ваемость бренда форума оценило 21</w:t>
      </w:r>
      <w:r w:rsidR="00224178" w:rsidRPr="0016234E">
        <w:rPr>
          <w:rFonts w:ascii="Times New Roman" w:hAnsi="Times New Roman" w:cs="Times New Roman"/>
          <w:sz w:val="28"/>
          <w:szCs w:val="28"/>
        </w:rPr>
        <w:t xml:space="preserve"> % респондентов, на 9 баллов –</w:t>
      </w:r>
      <w:r w:rsidR="00CE4758" w:rsidRPr="0016234E">
        <w:rPr>
          <w:rFonts w:ascii="Times New Roman" w:hAnsi="Times New Roman" w:cs="Times New Roman"/>
          <w:sz w:val="28"/>
          <w:szCs w:val="28"/>
        </w:rPr>
        <w:t>15</w:t>
      </w:r>
      <w:r w:rsidR="00224178" w:rsidRPr="0016234E">
        <w:rPr>
          <w:rFonts w:ascii="Times New Roman" w:hAnsi="Times New Roman" w:cs="Times New Roman"/>
          <w:sz w:val="28"/>
          <w:szCs w:val="28"/>
        </w:rPr>
        <w:t xml:space="preserve"> %, на 8 балов – </w:t>
      </w:r>
      <w:r w:rsidR="00CE4758" w:rsidRPr="0016234E">
        <w:rPr>
          <w:rFonts w:ascii="Times New Roman" w:hAnsi="Times New Roman" w:cs="Times New Roman"/>
          <w:sz w:val="28"/>
          <w:szCs w:val="28"/>
        </w:rPr>
        <w:t>18</w:t>
      </w:r>
      <w:r w:rsidR="00224178" w:rsidRPr="0016234E">
        <w:rPr>
          <w:rFonts w:ascii="Times New Roman" w:hAnsi="Times New Roman" w:cs="Times New Roman"/>
          <w:sz w:val="28"/>
          <w:szCs w:val="28"/>
        </w:rPr>
        <w:t xml:space="preserve"> %, на 7 баллов – 1</w:t>
      </w:r>
      <w:r w:rsidR="00CE4758" w:rsidRPr="0016234E">
        <w:rPr>
          <w:rFonts w:ascii="Times New Roman" w:hAnsi="Times New Roman" w:cs="Times New Roman"/>
          <w:sz w:val="28"/>
          <w:szCs w:val="28"/>
        </w:rPr>
        <w:t>3</w:t>
      </w:r>
      <w:r w:rsidR="00224178" w:rsidRPr="0016234E">
        <w:rPr>
          <w:rFonts w:ascii="Times New Roman" w:hAnsi="Times New Roman" w:cs="Times New Roman"/>
          <w:sz w:val="28"/>
          <w:szCs w:val="28"/>
        </w:rPr>
        <w:t xml:space="preserve">, на 6 баллов – </w:t>
      </w:r>
      <w:r w:rsidR="00CE4758" w:rsidRPr="0016234E">
        <w:rPr>
          <w:rFonts w:ascii="Times New Roman" w:hAnsi="Times New Roman" w:cs="Times New Roman"/>
          <w:sz w:val="28"/>
          <w:szCs w:val="28"/>
        </w:rPr>
        <w:t>4</w:t>
      </w:r>
      <w:r w:rsidR="00224178" w:rsidRPr="0016234E">
        <w:rPr>
          <w:rFonts w:ascii="Times New Roman" w:hAnsi="Times New Roman" w:cs="Times New Roman"/>
          <w:sz w:val="28"/>
          <w:szCs w:val="28"/>
        </w:rPr>
        <w:t xml:space="preserve"> %, на 5 баллов – </w:t>
      </w:r>
      <w:r w:rsidR="00CE4758" w:rsidRPr="0016234E">
        <w:rPr>
          <w:rFonts w:ascii="Times New Roman" w:hAnsi="Times New Roman" w:cs="Times New Roman"/>
          <w:sz w:val="28"/>
          <w:szCs w:val="28"/>
        </w:rPr>
        <w:t>11</w:t>
      </w:r>
      <w:r w:rsidR="00224178" w:rsidRPr="0016234E">
        <w:rPr>
          <w:rFonts w:ascii="Times New Roman" w:hAnsi="Times New Roman" w:cs="Times New Roman"/>
          <w:sz w:val="28"/>
          <w:szCs w:val="28"/>
        </w:rPr>
        <w:t xml:space="preserve"> %, на 4 балла – </w:t>
      </w:r>
      <w:r w:rsidR="00CE4758" w:rsidRPr="0016234E">
        <w:rPr>
          <w:rFonts w:ascii="Times New Roman" w:hAnsi="Times New Roman" w:cs="Times New Roman"/>
          <w:sz w:val="28"/>
          <w:szCs w:val="28"/>
        </w:rPr>
        <w:t>8</w:t>
      </w:r>
      <w:r w:rsidR="00224178" w:rsidRPr="0016234E">
        <w:rPr>
          <w:rFonts w:ascii="Times New Roman" w:hAnsi="Times New Roman" w:cs="Times New Roman"/>
          <w:sz w:val="28"/>
          <w:szCs w:val="28"/>
        </w:rPr>
        <w:t xml:space="preserve"> %, на  3 балла – 0 %, на 2 балла – </w:t>
      </w:r>
      <w:r w:rsidR="00CE4758" w:rsidRPr="0016234E">
        <w:rPr>
          <w:rFonts w:ascii="Times New Roman" w:hAnsi="Times New Roman" w:cs="Times New Roman"/>
          <w:sz w:val="28"/>
          <w:szCs w:val="28"/>
        </w:rPr>
        <w:t>7</w:t>
      </w:r>
      <w:r w:rsidR="00224178" w:rsidRPr="0016234E">
        <w:rPr>
          <w:rFonts w:ascii="Times New Roman" w:hAnsi="Times New Roman" w:cs="Times New Roman"/>
          <w:sz w:val="28"/>
          <w:szCs w:val="28"/>
        </w:rPr>
        <w:t xml:space="preserve"> %, на 1 бал – </w:t>
      </w:r>
      <w:r w:rsidR="00CE4758" w:rsidRPr="0016234E">
        <w:rPr>
          <w:rFonts w:ascii="Times New Roman" w:hAnsi="Times New Roman" w:cs="Times New Roman"/>
          <w:sz w:val="28"/>
          <w:szCs w:val="28"/>
        </w:rPr>
        <w:t>3</w:t>
      </w:r>
      <w:r w:rsidR="00224178" w:rsidRPr="0016234E">
        <w:rPr>
          <w:rFonts w:ascii="Times New Roman" w:hAnsi="Times New Roman" w:cs="Times New Roman"/>
          <w:sz w:val="28"/>
          <w:szCs w:val="28"/>
        </w:rPr>
        <w:t xml:space="preserve"> %, на 0– 0 %.</w:t>
      </w:r>
      <w:r w:rsidRPr="0016234E">
        <w:rPr>
          <w:rFonts w:ascii="Times New Roman" w:hAnsi="Times New Roman" w:cs="Times New Roman"/>
          <w:sz w:val="28"/>
          <w:szCs w:val="28"/>
        </w:rPr>
        <w:t xml:space="preserve"> </w:t>
      </w:r>
      <w:r w:rsidR="00CE4758" w:rsidRPr="0016234E">
        <w:rPr>
          <w:rFonts w:ascii="Times New Roman" w:hAnsi="Times New Roman" w:cs="Times New Roman"/>
          <w:sz w:val="28"/>
          <w:szCs w:val="28"/>
        </w:rPr>
        <w:t xml:space="preserve"> Полученные результаты свидетельствуют об узнаваемости бренда региона, соответственно задача организаторов мероприятия – усиление бренда в ЦЧР , ЦФО, а также выход на федеральный рынок за счет повышения усиления позиции организуемых проектов и компании в целом.</w:t>
      </w:r>
    </w:p>
    <w:p w:rsidR="00871828" w:rsidRPr="0016234E" w:rsidRDefault="00224178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3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80617" cy="3634317"/>
            <wp:effectExtent l="19050" t="0" r="10583" b="4233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000DE" w:rsidRDefault="00224178" w:rsidP="00F165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34E">
        <w:rPr>
          <w:rFonts w:ascii="Times New Roman" w:hAnsi="Times New Roman" w:cs="Times New Roman"/>
          <w:sz w:val="28"/>
          <w:szCs w:val="28"/>
        </w:rPr>
        <w:t xml:space="preserve">Рис. 8 </w:t>
      </w:r>
      <w:r w:rsidRPr="0016234E">
        <w:rPr>
          <w:rFonts w:ascii="Times New Roman" w:hAnsi="Times New Roman" w:cs="Times New Roman"/>
          <w:i/>
          <w:sz w:val="28"/>
          <w:szCs w:val="28"/>
        </w:rPr>
        <w:t xml:space="preserve">Процентное соотношение по оценке </w:t>
      </w:r>
      <w:r w:rsidR="00CE4758" w:rsidRPr="0016234E">
        <w:rPr>
          <w:rFonts w:ascii="Times New Roman" w:hAnsi="Times New Roman" w:cs="Times New Roman"/>
          <w:i/>
          <w:sz w:val="28"/>
          <w:szCs w:val="28"/>
        </w:rPr>
        <w:t>узнаваемости бренда форум</w:t>
      </w:r>
      <w:r w:rsidRPr="0016234E">
        <w:rPr>
          <w:rFonts w:ascii="Times New Roman" w:hAnsi="Times New Roman" w:cs="Times New Roman"/>
          <w:i/>
          <w:sz w:val="28"/>
          <w:szCs w:val="28"/>
        </w:rPr>
        <w:t>а-выставки</w:t>
      </w:r>
    </w:p>
    <w:p w:rsidR="003E6B81" w:rsidRPr="0016234E" w:rsidRDefault="00CE4758" w:rsidP="00F165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Итоговый вопрос опросника был направлен на выявление возможных путей решения проблемных зон. На вопрос «Что команда форума-выставки может сделать для улучшения форума?» мы получили </w:t>
      </w:r>
      <w:r w:rsidR="003E6B81" w:rsidRPr="0016234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 по</w:t>
      </w:r>
      <w:r w:rsidR="003E6B81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смене 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 w:rsidR="003E6B81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мероприятия</w:t>
      </w:r>
      <w:r w:rsidR="003E6B81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комментарии обусловлены тем, что мероприятие ежегодно проводится в производственно - логистическом комплексе «Ангстрем», и, не смотря на организуемый трансфер, возникают проблемы с транспортом. </w:t>
      </w:r>
    </w:p>
    <w:p w:rsidR="003E6B81" w:rsidRPr="0016234E" w:rsidRDefault="003E6B81" w:rsidP="00F165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Несколько комментариев мы получили от респондентов по ужесточению тайминга выступлений </w:t>
      </w:r>
      <w:r w:rsidR="00CE4758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спикеров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целом каждой деловой площадки, что целесообразно и актуально для следующего проекта.</w:t>
      </w:r>
    </w:p>
    <w:p w:rsidR="00356BAB" w:rsidRPr="00C824AD" w:rsidRDefault="003E6B81" w:rsidP="00F16502">
      <w:pPr>
        <w:spacing w:after="0" w:line="360" w:lineRule="auto"/>
        <w:ind w:firstLine="567"/>
        <w:jc w:val="both"/>
        <w:rPr>
          <w:sz w:val="28"/>
          <w:szCs w:val="28"/>
        </w:rPr>
      </w:pP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анализа мы также получи рекомендации по привлечению новых, более крупных промышленных предприятий</w:t>
      </w:r>
      <w:r w:rsidR="00ED4B3D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строительства, пищевой промышленности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спикеров</w:t>
      </w:r>
      <w:r w:rsidR="00ED4B3D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то, что на выставке было представлено 103 компании, а делова</w:t>
      </w:r>
      <w:r w:rsidR="00ED4B3D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программа состояла 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</w:t>
      </w:r>
      <w:r w:rsidR="00ED4B3D"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1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40 площадок.</w:t>
      </w:r>
    </w:p>
    <w:p w:rsidR="00542FF8" w:rsidRPr="00542FF8" w:rsidRDefault="00542FF8" w:rsidP="00F165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42FF8" w:rsidRPr="00542FF8" w:rsidSect="00F16502">
      <w:footerReference w:type="default" r:id="rId17"/>
      <w:pgSz w:w="11906" w:h="16838"/>
      <w:pgMar w:top="993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2F" w:rsidRDefault="00480A2F" w:rsidP="00461803">
      <w:pPr>
        <w:spacing w:after="0" w:line="240" w:lineRule="auto"/>
      </w:pPr>
      <w:r>
        <w:separator/>
      </w:r>
    </w:p>
  </w:endnote>
  <w:endnote w:type="continuationSeparator" w:id="1">
    <w:p w:rsidR="00480A2F" w:rsidRDefault="00480A2F" w:rsidP="0046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72816"/>
      <w:docPartObj>
        <w:docPartGallery w:val="Page Numbers (Bottom of Page)"/>
        <w:docPartUnique/>
      </w:docPartObj>
    </w:sdtPr>
    <w:sdtContent>
      <w:p w:rsidR="00C91629" w:rsidRDefault="00567B3F">
        <w:pPr>
          <w:pStyle w:val="af2"/>
          <w:jc w:val="center"/>
        </w:pPr>
        <w:fldSimple w:instr=" PAGE   \* MERGEFORMAT ">
          <w:r w:rsidR="002010F7">
            <w:rPr>
              <w:noProof/>
            </w:rPr>
            <w:t>11</w:t>
          </w:r>
        </w:fldSimple>
      </w:p>
    </w:sdtContent>
  </w:sdt>
  <w:p w:rsidR="00C91629" w:rsidRDefault="00C9162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2F" w:rsidRDefault="00480A2F" w:rsidP="00461803">
      <w:pPr>
        <w:spacing w:after="0" w:line="240" w:lineRule="auto"/>
      </w:pPr>
      <w:r>
        <w:separator/>
      </w:r>
    </w:p>
  </w:footnote>
  <w:footnote w:type="continuationSeparator" w:id="1">
    <w:p w:rsidR="00480A2F" w:rsidRDefault="00480A2F" w:rsidP="0046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14"/>
        </w:tabs>
        <w:ind w:left="1314" w:hanging="23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83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C447E"/>
    <w:multiLevelType w:val="hybridMultilevel"/>
    <w:tmpl w:val="D6588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07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835E8"/>
    <w:multiLevelType w:val="multilevel"/>
    <w:tmpl w:val="647AF0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756170"/>
    <w:multiLevelType w:val="hybridMultilevel"/>
    <w:tmpl w:val="8EF2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91C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590D95"/>
    <w:multiLevelType w:val="hybridMultilevel"/>
    <w:tmpl w:val="0EC63864"/>
    <w:lvl w:ilvl="0" w:tplc="C136DE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0D69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9204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9D3B31"/>
    <w:multiLevelType w:val="hybridMultilevel"/>
    <w:tmpl w:val="1632E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E676C"/>
    <w:multiLevelType w:val="multilevel"/>
    <w:tmpl w:val="B5BEC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5706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80171F"/>
    <w:multiLevelType w:val="multilevel"/>
    <w:tmpl w:val="6D8E5A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DC92D50"/>
    <w:multiLevelType w:val="multilevel"/>
    <w:tmpl w:val="13F4DA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B37CD1"/>
    <w:multiLevelType w:val="hybridMultilevel"/>
    <w:tmpl w:val="5A24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50805"/>
    <w:multiLevelType w:val="hybridMultilevel"/>
    <w:tmpl w:val="D27EC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84844"/>
    <w:multiLevelType w:val="hybridMultilevel"/>
    <w:tmpl w:val="44A609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1D7DF1"/>
    <w:multiLevelType w:val="multilevel"/>
    <w:tmpl w:val="A46C45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BAE10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8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6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8"/>
  </w:num>
  <w:num w:numId="15">
    <w:abstractNumId w:val="12"/>
  </w:num>
  <w:num w:numId="16">
    <w:abstractNumId w:val="19"/>
  </w:num>
  <w:num w:numId="17">
    <w:abstractNumId w:val="6"/>
  </w:num>
  <w:num w:numId="18">
    <w:abstractNumId w:val="1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13D"/>
    <w:rsid w:val="000000DE"/>
    <w:rsid w:val="00011161"/>
    <w:rsid w:val="0002525E"/>
    <w:rsid w:val="00061D3B"/>
    <w:rsid w:val="000676DC"/>
    <w:rsid w:val="00067ECA"/>
    <w:rsid w:val="0007015D"/>
    <w:rsid w:val="00085F50"/>
    <w:rsid w:val="000864F8"/>
    <w:rsid w:val="000A57AC"/>
    <w:rsid w:val="000A5D6E"/>
    <w:rsid w:val="000B39D9"/>
    <w:rsid w:val="000C2DC9"/>
    <w:rsid w:val="000C3D42"/>
    <w:rsid w:val="000C4739"/>
    <w:rsid w:val="000C6681"/>
    <w:rsid w:val="000D7E7E"/>
    <w:rsid w:val="000E31EB"/>
    <w:rsid w:val="000F374F"/>
    <w:rsid w:val="000F47C8"/>
    <w:rsid w:val="0011044B"/>
    <w:rsid w:val="00116249"/>
    <w:rsid w:val="0012295C"/>
    <w:rsid w:val="00132E6E"/>
    <w:rsid w:val="001350BE"/>
    <w:rsid w:val="00135A65"/>
    <w:rsid w:val="001440AA"/>
    <w:rsid w:val="00145286"/>
    <w:rsid w:val="00156B6A"/>
    <w:rsid w:val="0016234E"/>
    <w:rsid w:val="00162E4C"/>
    <w:rsid w:val="00167B00"/>
    <w:rsid w:val="00171250"/>
    <w:rsid w:val="001864A7"/>
    <w:rsid w:val="00186872"/>
    <w:rsid w:val="001A1D04"/>
    <w:rsid w:val="001D2FE1"/>
    <w:rsid w:val="001E08AB"/>
    <w:rsid w:val="002010F7"/>
    <w:rsid w:val="0021537F"/>
    <w:rsid w:val="00224178"/>
    <w:rsid w:val="00242C5D"/>
    <w:rsid w:val="00251D01"/>
    <w:rsid w:val="00274842"/>
    <w:rsid w:val="002772B2"/>
    <w:rsid w:val="002A6412"/>
    <w:rsid w:val="002B491B"/>
    <w:rsid w:val="002F7EF5"/>
    <w:rsid w:val="00305D94"/>
    <w:rsid w:val="00325D10"/>
    <w:rsid w:val="00327087"/>
    <w:rsid w:val="00356BAB"/>
    <w:rsid w:val="00356ED6"/>
    <w:rsid w:val="00376A64"/>
    <w:rsid w:val="00381948"/>
    <w:rsid w:val="00384E6A"/>
    <w:rsid w:val="003901D1"/>
    <w:rsid w:val="003A5B76"/>
    <w:rsid w:val="003B4469"/>
    <w:rsid w:val="003E2754"/>
    <w:rsid w:val="003E64C6"/>
    <w:rsid w:val="003E6B81"/>
    <w:rsid w:val="00400FD4"/>
    <w:rsid w:val="00405EF1"/>
    <w:rsid w:val="004122CC"/>
    <w:rsid w:val="00435533"/>
    <w:rsid w:val="00442C00"/>
    <w:rsid w:val="004462DD"/>
    <w:rsid w:val="00461803"/>
    <w:rsid w:val="00472F87"/>
    <w:rsid w:val="00476600"/>
    <w:rsid w:val="00480A2F"/>
    <w:rsid w:val="00497037"/>
    <w:rsid w:val="004C60DC"/>
    <w:rsid w:val="004E1F29"/>
    <w:rsid w:val="00502013"/>
    <w:rsid w:val="00530A8E"/>
    <w:rsid w:val="00536AB2"/>
    <w:rsid w:val="00542FF8"/>
    <w:rsid w:val="00546126"/>
    <w:rsid w:val="00550B18"/>
    <w:rsid w:val="0055508E"/>
    <w:rsid w:val="00564DAB"/>
    <w:rsid w:val="00567B3F"/>
    <w:rsid w:val="0059152B"/>
    <w:rsid w:val="0059313D"/>
    <w:rsid w:val="00594906"/>
    <w:rsid w:val="005A560E"/>
    <w:rsid w:val="005B12AF"/>
    <w:rsid w:val="005D63DA"/>
    <w:rsid w:val="005E13EA"/>
    <w:rsid w:val="005F5C8A"/>
    <w:rsid w:val="00633503"/>
    <w:rsid w:val="00664536"/>
    <w:rsid w:val="006759AD"/>
    <w:rsid w:val="00682FBB"/>
    <w:rsid w:val="006901E8"/>
    <w:rsid w:val="00694597"/>
    <w:rsid w:val="006B0946"/>
    <w:rsid w:val="006B1E0C"/>
    <w:rsid w:val="006B32CA"/>
    <w:rsid w:val="006C4F92"/>
    <w:rsid w:val="006F21D1"/>
    <w:rsid w:val="00705466"/>
    <w:rsid w:val="007079D4"/>
    <w:rsid w:val="007226C3"/>
    <w:rsid w:val="00723D2A"/>
    <w:rsid w:val="00725000"/>
    <w:rsid w:val="00725C74"/>
    <w:rsid w:val="00727FFA"/>
    <w:rsid w:val="0073417B"/>
    <w:rsid w:val="0076090B"/>
    <w:rsid w:val="00777388"/>
    <w:rsid w:val="007775FF"/>
    <w:rsid w:val="007B1C34"/>
    <w:rsid w:val="007B6434"/>
    <w:rsid w:val="007C3010"/>
    <w:rsid w:val="007D0FEB"/>
    <w:rsid w:val="00816AA2"/>
    <w:rsid w:val="00843425"/>
    <w:rsid w:val="008475BC"/>
    <w:rsid w:val="00864668"/>
    <w:rsid w:val="00871828"/>
    <w:rsid w:val="00875D8F"/>
    <w:rsid w:val="00883218"/>
    <w:rsid w:val="00890F55"/>
    <w:rsid w:val="008B1FA8"/>
    <w:rsid w:val="008C10B1"/>
    <w:rsid w:val="008F2B0D"/>
    <w:rsid w:val="00905987"/>
    <w:rsid w:val="00906B58"/>
    <w:rsid w:val="009109FF"/>
    <w:rsid w:val="00910AA5"/>
    <w:rsid w:val="0091561C"/>
    <w:rsid w:val="009231DE"/>
    <w:rsid w:val="00943CE3"/>
    <w:rsid w:val="00950273"/>
    <w:rsid w:val="00951DAF"/>
    <w:rsid w:val="009534F7"/>
    <w:rsid w:val="00961F35"/>
    <w:rsid w:val="00966751"/>
    <w:rsid w:val="0096709E"/>
    <w:rsid w:val="009769CF"/>
    <w:rsid w:val="009810E9"/>
    <w:rsid w:val="00994B0F"/>
    <w:rsid w:val="009B508C"/>
    <w:rsid w:val="009C13F1"/>
    <w:rsid w:val="009C618B"/>
    <w:rsid w:val="009E0F7B"/>
    <w:rsid w:val="009E721A"/>
    <w:rsid w:val="00A01F39"/>
    <w:rsid w:val="00A027A5"/>
    <w:rsid w:val="00A046D1"/>
    <w:rsid w:val="00A07042"/>
    <w:rsid w:val="00A173C2"/>
    <w:rsid w:val="00A20DDE"/>
    <w:rsid w:val="00A271B5"/>
    <w:rsid w:val="00A45798"/>
    <w:rsid w:val="00A83272"/>
    <w:rsid w:val="00AA1283"/>
    <w:rsid w:val="00AA5B13"/>
    <w:rsid w:val="00AB52E1"/>
    <w:rsid w:val="00AC63D8"/>
    <w:rsid w:val="00AD4D05"/>
    <w:rsid w:val="00B007F4"/>
    <w:rsid w:val="00B146E4"/>
    <w:rsid w:val="00B30E07"/>
    <w:rsid w:val="00B47BED"/>
    <w:rsid w:val="00B617D4"/>
    <w:rsid w:val="00B74838"/>
    <w:rsid w:val="00B85D63"/>
    <w:rsid w:val="00B94068"/>
    <w:rsid w:val="00BA14DC"/>
    <w:rsid w:val="00BC76B1"/>
    <w:rsid w:val="00BD3FBA"/>
    <w:rsid w:val="00BD59A3"/>
    <w:rsid w:val="00BD6C5A"/>
    <w:rsid w:val="00BE5B9A"/>
    <w:rsid w:val="00C04953"/>
    <w:rsid w:val="00C52D50"/>
    <w:rsid w:val="00C824AD"/>
    <w:rsid w:val="00C91629"/>
    <w:rsid w:val="00C9312E"/>
    <w:rsid w:val="00CA67A1"/>
    <w:rsid w:val="00CC02A8"/>
    <w:rsid w:val="00CC67CD"/>
    <w:rsid w:val="00CD45E7"/>
    <w:rsid w:val="00CE4758"/>
    <w:rsid w:val="00CF5240"/>
    <w:rsid w:val="00D1371C"/>
    <w:rsid w:val="00D30B6F"/>
    <w:rsid w:val="00D33D75"/>
    <w:rsid w:val="00D542B0"/>
    <w:rsid w:val="00D718B6"/>
    <w:rsid w:val="00DB130C"/>
    <w:rsid w:val="00DB572D"/>
    <w:rsid w:val="00DD17EE"/>
    <w:rsid w:val="00DF1079"/>
    <w:rsid w:val="00DF1B24"/>
    <w:rsid w:val="00E02C2A"/>
    <w:rsid w:val="00E16E2A"/>
    <w:rsid w:val="00E345D0"/>
    <w:rsid w:val="00E418AD"/>
    <w:rsid w:val="00E41B3C"/>
    <w:rsid w:val="00E660A8"/>
    <w:rsid w:val="00E67840"/>
    <w:rsid w:val="00E95A5E"/>
    <w:rsid w:val="00EA0619"/>
    <w:rsid w:val="00EC3983"/>
    <w:rsid w:val="00EC4A99"/>
    <w:rsid w:val="00ED4B3D"/>
    <w:rsid w:val="00EF305E"/>
    <w:rsid w:val="00F006BA"/>
    <w:rsid w:val="00F02F50"/>
    <w:rsid w:val="00F05881"/>
    <w:rsid w:val="00F16502"/>
    <w:rsid w:val="00F45EF0"/>
    <w:rsid w:val="00F55349"/>
    <w:rsid w:val="00F8389F"/>
    <w:rsid w:val="00F931B1"/>
    <w:rsid w:val="00F940A3"/>
    <w:rsid w:val="00F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6E"/>
  </w:style>
  <w:style w:type="paragraph" w:styleId="1">
    <w:name w:val="heading 1"/>
    <w:basedOn w:val="a"/>
    <w:link w:val="10"/>
    <w:uiPriority w:val="9"/>
    <w:qFormat/>
    <w:rsid w:val="00593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1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59313D"/>
    <w:rPr>
      <w:i/>
      <w:iCs/>
    </w:rPr>
  </w:style>
  <w:style w:type="paragraph" w:customStyle="1" w:styleId="p">
    <w:name w:val="p"/>
    <w:basedOn w:val="a"/>
    <w:rsid w:val="0059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9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73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7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06BA"/>
    <w:pPr>
      <w:ind w:left="720"/>
      <w:contextualSpacing/>
    </w:pPr>
  </w:style>
  <w:style w:type="character" w:customStyle="1" w:styleId="extended-textshort">
    <w:name w:val="extended-text__short"/>
    <w:basedOn w:val="a0"/>
    <w:rsid w:val="001864A7"/>
  </w:style>
  <w:style w:type="paragraph" w:styleId="a8">
    <w:name w:val="footnote text"/>
    <w:basedOn w:val="a"/>
    <w:link w:val="a9"/>
    <w:uiPriority w:val="99"/>
    <w:semiHidden/>
    <w:unhideWhenUsed/>
    <w:rsid w:val="0046180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6180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61803"/>
    <w:rPr>
      <w:vertAlign w:val="superscript"/>
    </w:rPr>
  </w:style>
  <w:style w:type="paragraph" w:styleId="ab">
    <w:name w:val="Body Text"/>
    <w:basedOn w:val="a"/>
    <w:link w:val="ac"/>
    <w:semiHidden/>
    <w:rsid w:val="00E95A5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E95A5E"/>
    <w:rPr>
      <w:rFonts w:ascii="Times New Roman" w:eastAsia="Lucida Sans Unicode" w:hAnsi="Times New Roman" w:cs="Times New Roman"/>
      <w:sz w:val="24"/>
      <w:szCs w:val="24"/>
    </w:rPr>
  </w:style>
  <w:style w:type="character" w:customStyle="1" w:styleId="freebirdanalyticsviewquestiontitle">
    <w:name w:val="freebirdanalyticsviewquestiontitle"/>
    <w:basedOn w:val="a0"/>
    <w:rsid w:val="00376A64"/>
  </w:style>
  <w:style w:type="character" w:customStyle="1" w:styleId="freebirdanalyticsviewquestionresponsescount">
    <w:name w:val="freebirdanalyticsviewquestionresponsescount"/>
    <w:basedOn w:val="a0"/>
    <w:rsid w:val="00376A64"/>
  </w:style>
  <w:style w:type="character" w:customStyle="1" w:styleId="extended-textfull">
    <w:name w:val="extended-text__full"/>
    <w:basedOn w:val="a0"/>
    <w:rsid w:val="00476600"/>
  </w:style>
  <w:style w:type="table" w:styleId="ad">
    <w:name w:val="Table Grid"/>
    <w:basedOn w:val="a1"/>
    <w:uiPriority w:val="59"/>
    <w:rsid w:val="0021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6234E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62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basedOn w:val="a"/>
    <w:link w:val="af"/>
    <w:rsid w:val="001623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623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A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A14DC"/>
  </w:style>
  <w:style w:type="paragraph" w:styleId="af2">
    <w:name w:val="footer"/>
    <w:basedOn w:val="a"/>
    <w:link w:val="af3"/>
    <w:uiPriority w:val="99"/>
    <w:unhideWhenUsed/>
    <w:rsid w:val="00BA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A14DC"/>
  </w:style>
  <w:style w:type="character" w:customStyle="1" w:styleId="20">
    <w:name w:val="Заголовок 2 Знак"/>
    <w:basedOn w:val="a0"/>
    <w:link w:val="2"/>
    <w:uiPriority w:val="9"/>
    <w:rsid w:val="00BA1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BA14DC"/>
    <w:pPr>
      <w:spacing w:after="100"/>
    </w:pPr>
  </w:style>
  <w:style w:type="character" w:styleId="af4">
    <w:name w:val="Strong"/>
    <w:basedOn w:val="a0"/>
    <w:uiPriority w:val="22"/>
    <w:qFormat/>
    <w:rsid w:val="00B47BED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84342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824AD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603">
                  <w:marLeft w:val="0"/>
                  <w:marRight w:val="134"/>
                  <w:marTop w:val="134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 первый раз </c:v>
                </c:pt>
                <c:pt idx="1">
                  <c:v>До 3 раз</c:v>
                </c:pt>
                <c:pt idx="2">
                  <c:v>Более 3 раз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0.29000000000000031</c:v>
                </c:pt>
                <c:pt idx="1">
                  <c:v>0.48000000000000032</c:v>
                </c:pt>
                <c:pt idx="2">
                  <c:v>0.23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качество выставочной экспозиции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качество выставочной экспозиции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качество выставочной экспозиции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 formatCode="0%">
                  <c:v>0.15000000000000024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качество выставочной экспозиции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 formatCode="0%">
                  <c:v>8.0000000000000043E-2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качество выставочной экспозиции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 formatCode="0%">
                  <c:v>0.21000000000000021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качество выставочной экспозиции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2"/>
                <c:pt idx="0" formatCode="0%">
                  <c:v>0.56000000000000005</c:v>
                </c:pt>
              </c:numCache>
            </c:numRef>
          </c:val>
        </c:ser>
        <c:axId val="85775104"/>
        <c:axId val="85777408"/>
      </c:barChart>
      <c:catAx>
        <c:axId val="85775104"/>
        <c:scaling>
          <c:orientation val="minMax"/>
        </c:scaling>
        <c:axPos val="b"/>
        <c:tickLblPos val="nextTo"/>
        <c:crossAx val="85777408"/>
        <c:crosses val="autoZero"/>
        <c:auto val="1"/>
        <c:lblAlgn val="ctr"/>
        <c:lblOffset val="100"/>
      </c:catAx>
      <c:valAx>
        <c:axId val="85777408"/>
        <c:scaling>
          <c:orientation val="minMax"/>
        </c:scaling>
        <c:axPos val="l"/>
        <c:majorGridlines/>
        <c:numFmt formatCode="0%" sourceLinked="1"/>
        <c:tickLblPos val="nextTo"/>
        <c:crossAx val="8577510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качество деловой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качество деловой программы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 formatCode="0%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качество деловой программы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 formatCode="0%">
                  <c:v>9.0000000000000024E-2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качество деловой программы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 formatCode="0%">
                  <c:v>0.12000000000000002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качество деловой программы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 formatCode="0%">
                  <c:v>0.15000000000000024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качество деловой программы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2"/>
                <c:pt idx="0" formatCode="0%">
                  <c:v>0.59</c:v>
                </c:pt>
              </c:numCache>
            </c:numRef>
          </c:val>
        </c:ser>
        <c:axId val="107529728"/>
        <c:axId val="108982656"/>
      </c:barChart>
      <c:catAx>
        <c:axId val="107529728"/>
        <c:scaling>
          <c:orientation val="minMax"/>
        </c:scaling>
        <c:axPos val="b"/>
        <c:tickLblPos val="nextTo"/>
        <c:crossAx val="108982656"/>
        <c:crosses val="autoZero"/>
        <c:auto val="1"/>
        <c:lblAlgn val="ctr"/>
        <c:lblOffset val="100"/>
      </c:catAx>
      <c:valAx>
        <c:axId val="108982656"/>
        <c:scaling>
          <c:orientation val="minMax"/>
        </c:scaling>
        <c:axPos val="l"/>
        <c:majorGridlines/>
        <c:numFmt formatCode="0%" sourceLinked="1"/>
        <c:tickLblPos val="nextTo"/>
        <c:crossAx val="10752972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профессионализм организаторов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 formatCode="0%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профессионализм организаторов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 formatCode="0%">
                  <c:v>2.0000000000000011E-2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профессионализм организаторов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 formatCode="0%">
                  <c:v>6.0000000000000032E-2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профессионализм организаторов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 formatCode="0%">
                  <c:v>0.15000000000000024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профессионализм организаторов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 formatCode="0%">
                  <c:v>0.28000000000000008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профессионализм организаторов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2"/>
                <c:pt idx="0" formatCode="0%">
                  <c:v>0.48000000000000032</c:v>
                </c:pt>
              </c:numCache>
            </c:numRef>
          </c:val>
        </c:ser>
        <c:axId val="107543552"/>
        <c:axId val="108860160"/>
      </c:barChart>
      <c:catAx>
        <c:axId val="107543552"/>
        <c:scaling>
          <c:orientation val="minMax"/>
        </c:scaling>
        <c:axPos val="b"/>
        <c:tickLblPos val="nextTo"/>
        <c:crossAx val="108860160"/>
        <c:crosses val="autoZero"/>
        <c:auto val="1"/>
        <c:lblAlgn val="ctr"/>
        <c:lblOffset val="100"/>
      </c:catAx>
      <c:valAx>
        <c:axId val="108860160"/>
        <c:scaling>
          <c:orientation val="minMax"/>
        </c:scaling>
        <c:axPos val="l"/>
        <c:majorGridlines/>
        <c:numFmt formatCode="0%" sourceLinked="1"/>
        <c:tickLblPos val="nextTo"/>
        <c:crossAx val="10754355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вероятность рекомендации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вероятность рекомендации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 formatCode="0%">
                  <c:v>3.0000000000000002E-2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вероятность рекомендации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 formatCode="0%">
                  <c:v>0.05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вероятность рекомендации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 formatCode="0%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вероятность рекомендации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2"/>
                <c:pt idx="0" formatCode="0%">
                  <c:v>4.0000000000000022E-2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6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вероятность рекомендации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2"/>
                <c:pt idx="0" formatCode="0%">
                  <c:v>9.0000000000000024E-2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вероятность рекомендации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2"/>
                <c:pt idx="0" formatCode="0%">
                  <c:v>0.13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вероятность рекомендации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2"/>
                <c:pt idx="0" formatCode="0%">
                  <c:v>0.18000000000000024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вероятность рекомендации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2"/>
                <c:pt idx="0" formatCode="0%">
                  <c:v>0.18000000000000024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10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вероятность рекомендации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2"/>
                <c:pt idx="0" formatCode="0%">
                  <c:v>0.48000000000000032</c:v>
                </c:pt>
              </c:numCache>
            </c:numRef>
          </c:val>
        </c:ser>
        <c:axId val="97770496"/>
        <c:axId val="108880640"/>
      </c:barChart>
      <c:catAx>
        <c:axId val="97770496"/>
        <c:scaling>
          <c:orientation val="minMax"/>
        </c:scaling>
        <c:axPos val="b"/>
        <c:tickLblPos val="nextTo"/>
        <c:crossAx val="108880640"/>
        <c:crosses val="autoZero"/>
        <c:auto val="1"/>
        <c:lblAlgn val="ctr"/>
        <c:lblOffset val="100"/>
      </c:catAx>
      <c:valAx>
        <c:axId val="108880640"/>
        <c:scaling>
          <c:orientation val="minMax"/>
        </c:scaling>
        <c:axPos val="l"/>
        <c:majorGridlines/>
        <c:numFmt formatCode="0%" sourceLinked="1"/>
        <c:tickLblPos val="nextTo"/>
        <c:crossAx val="977704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6957932341790931E-2"/>
          <c:y val="4.4057617797775429E-2"/>
          <c:w val="0.59359762321376508"/>
          <c:h val="0.846891326084241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Поддержание имиджа компании
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ожидания от форума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 formatCode="0%">
                  <c:v>0.63000000000000178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Обмен контактами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ожидания от форума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 formatCode="0%">
                  <c:v>0.74000000000000155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Поиск инвесторов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ожидания от форума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 formatCode="0%">
                  <c:v>4.0000000000000022E-2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Анализ рынка промышленной отрасли
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ожидания от форума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 formatCode="0%">
                  <c:v>0.19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Новые знания в интересующей области
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ожидания от форума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2"/>
                <c:pt idx="0" formatCode="0%">
                  <c:v>0.52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Другое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ожидания от форума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2"/>
                <c:pt idx="0" formatCode="0%">
                  <c:v>4.0000000000000022E-2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ожидания от форума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2"/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ожидания от форума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2"/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ожидания от форума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2"/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ожидания от форума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2"/>
              </c:numCache>
            </c:numRef>
          </c:val>
        </c:ser>
        <c:axId val="109882368"/>
        <c:axId val="109892352"/>
      </c:barChart>
      <c:catAx>
        <c:axId val="109882368"/>
        <c:scaling>
          <c:orientation val="minMax"/>
        </c:scaling>
        <c:axPos val="b"/>
        <c:tickLblPos val="nextTo"/>
        <c:crossAx val="109892352"/>
        <c:crosses val="autoZero"/>
        <c:auto val="1"/>
        <c:lblAlgn val="ctr"/>
        <c:lblOffset val="100"/>
      </c:catAx>
      <c:valAx>
        <c:axId val="109892352"/>
        <c:scaling>
          <c:orientation val="minMax"/>
        </c:scaling>
        <c:axPos val="l"/>
        <c:majorGridlines/>
        <c:numFmt formatCode="0%" sourceLinked="1"/>
        <c:tickLblPos val="nextTo"/>
        <c:crossAx val="109882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78160521308074"/>
          <c:y val="6.2842987916886167E-2"/>
          <c:w val="0.30908243865643331"/>
          <c:h val="0.89467360255176764"/>
        </c:manualLayout>
      </c:layout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Скорее да, чем нет</c:v>
                </c:pt>
                <c:pt idx="2">
                  <c:v>Нет </c:v>
                </c:pt>
                <c:pt idx="3">
                  <c:v>Скорее нет, чем да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0.44</c:v>
                </c:pt>
                <c:pt idx="2">
                  <c:v>8.0000000000000043E-2</c:v>
                </c:pt>
                <c:pt idx="3">
                  <c:v>0.11</c:v>
                </c:pt>
                <c:pt idx="4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6957932341791E-2"/>
          <c:y val="4.4057617797775443E-2"/>
          <c:w val="0.59359762321376508"/>
          <c:h val="0.846891326084241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Разнообразие и качество выставочной экспозиции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наиболее понравившиеся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 formatCode="0%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Интересные деловые площадки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наиболее понравившиеся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 formatCode="0%">
                  <c:v>0.48000000000000032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Отношение организаторов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наиболее понравившиеся 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 formatCode="0%">
                  <c:v>0.65000000000000191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Другое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наиболее понравившиеся категории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 formatCode="0%">
                  <c:v>4.0000000000000022E-2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наиболее понравившиеся категории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2"/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наиболее понравившиеся категории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2"/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наиболее понравившиеся категории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2"/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наиболее понравившиеся категории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2"/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наиболее понравившиеся категории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2"/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наиболее понравившиеся категории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2"/>
              </c:numCache>
            </c:numRef>
          </c:val>
        </c:ser>
        <c:axId val="110630016"/>
        <c:axId val="110631552"/>
      </c:barChart>
      <c:catAx>
        <c:axId val="110630016"/>
        <c:scaling>
          <c:orientation val="minMax"/>
        </c:scaling>
        <c:axPos val="b"/>
        <c:tickLblPos val="nextTo"/>
        <c:crossAx val="110631552"/>
        <c:crosses val="autoZero"/>
        <c:auto val="1"/>
        <c:lblAlgn val="ctr"/>
        <c:lblOffset val="100"/>
      </c:catAx>
      <c:valAx>
        <c:axId val="110631552"/>
        <c:scaling>
          <c:orientation val="minMax"/>
        </c:scaling>
        <c:axPos val="l"/>
        <c:majorGridlines/>
        <c:numFmt formatCode="0%" sourceLinked="1"/>
        <c:tickLblPos val="nextTo"/>
        <c:crossAx val="11063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664363240004211"/>
          <c:y val="0.34134675556820232"/>
          <c:w val="0.31122032514508741"/>
          <c:h val="0.30373754732091535"/>
        </c:manualLayout>
      </c:layout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6957932341791042E-2"/>
          <c:y val="4.4057617797775464E-2"/>
          <c:w val="0.59359762321376508"/>
          <c:h val="0.846891326084241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узнаваемость бренда региона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узнаваемость бренда региона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 formatCode="0%">
                  <c:v>3.0000000000000002E-2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узнаваемость бренда региона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2"/>
                <c:pt idx="0" formatCode="0%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узнаваемость бренда региона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2"/>
                <c:pt idx="0" formatCode="0%">
                  <c:v>8.0000000000000043E-2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узнаваемость бренда региона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2"/>
                <c:pt idx="0" formatCode="0%">
                  <c:v>0.11</c:v>
                </c:pt>
              </c:numCache>
            </c:numRef>
          </c:val>
        </c:ser>
        <c:ser>
          <c:idx val="7"/>
          <c:order val="5"/>
          <c:tx>
            <c:strRef>
              <c:f>Лист1!$I$1</c:f>
              <c:strCache>
                <c:ptCount val="1"/>
                <c:pt idx="0">
                  <c:v>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узнаваемость бренда региона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2"/>
                <c:pt idx="0" formatCode="0%">
                  <c:v>0.13</c:v>
                </c:pt>
              </c:numCache>
            </c:numRef>
          </c:val>
        </c:ser>
        <c:ser>
          <c:idx val="8"/>
          <c:order val="6"/>
          <c:tx>
            <c:strRef>
              <c:f>Лист1!$J$1</c:f>
              <c:strCache>
                <c:ptCount val="1"/>
                <c:pt idx="0">
                  <c:v>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узнаваемость бренда региона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2"/>
                <c:pt idx="0" formatCode="0%">
                  <c:v>0.18000000000000024</c:v>
                </c:pt>
              </c:numCache>
            </c:numRef>
          </c:val>
        </c:ser>
        <c:ser>
          <c:idx val="9"/>
          <c:order val="7"/>
          <c:tx>
            <c:strRef>
              <c:f>Лист1!$K$1</c:f>
              <c:strCache>
                <c:ptCount val="1"/>
                <c:pt idx="0">
                  <c:v>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узнаваемость бренда региона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2"/>
                <c:pt idx="0" formatCode="0%">
                  <c:v>0.15000000000000024</c:v>
                </c:pt>
              </c:numCache>
            </c:numRef>
          </c:val>
        </c:ser>
        <c:ser>
          <c:idx val="10"/>
          <c:order val="8"/>
          <c:tx>
            <c:strRef>
              <c:f>Лист1!$L$1</c:f>
              <c:strCache>
                <c:ptCount val="1"/>
                <c:pt idx="0">
                  <c:v>10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узнаваемость бренда региона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2"/>
                <c:pt idx="0" formatCode="0%">
                  <c:v>0.21000000000000021</c:v>
                </c:pt>
              </c:numCache>
            </c:numRef>
          </c:val>
        </c:ser>
        <c:axId val="110518272"/>
        <c:axId val="110519808"/>
      </c:barChart>
      <c:catAx>
        <c:axId val="110518272"/>
        <c:scaling>
          <c:orientation val="minMax"/>
        </c:scaling>
        <c:axPos val="b"/>
        <c:numFmt formatCode="General" sourceLinked="1"/>
        <c:tickLblPos val="nextTo"/>
        <c:crossAx val="110519808"/>
        <c:crosses val="autoZero"/>
        <c:auto val="1"/>
        <c:lblAlgn val="ctr"/>
        <c:lblOffset val="100"/>
      </c:catAx>
      <c:valAx>
        <c:axId val="110519808"/>
        <c:scaling>
          <c:orientation val="minMax"/>
        </c:scaling>
        <c:axPos val="l"/>
        <c:majorGridlines/>
        <c:numFmt formatCode="0%" sourceLinked="1"/>
        <c:tickLblPos val="nextTo"/>
        <c:crossAx val="11051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664363240004256"/>
          <c:y val="0.34134675556820232"/>
          <c:w val="0.31122032514508752"/>
          <c:h val="0.34785524867433926"/>
        </c:manualLayout>
      </c:layout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0963-76C8-4E45-B58F-8962858D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10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Амиршадян Ю.</cp:lastModifiedBy>
  <cp:revision>101</cp:revision>
  <dcterms:created xsi:type="dcterms:W3CDTF">2019-05-04T16:46:00Z</dcterms:created>
  <dcterms:modified xsi:type="dcterms:W3CDTF">2019-06-28T11:24:00Z</dcterms:modified>
</cp:coreProperties>
</file>